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Y TẾ</w:t>
            </w:r>
            <w:r>
              <w:rPr>
                <w:b/>
              </w:rPr>
              <w:br/>
            </w:r>
            <w:r>
              <w:rPr>
                <w:b/>
              </w:rPr>
              <w:t xml:space="preserve">-------</w:t>
            </w:r>
          </w:p>
          <w:p>
            <w:pPr>
              <w:pStyle w:val="Normal(Web)"/>
              <w:divId w:val="2"/>
              <w:jc w:val="center"/>
              <w:rPr>
                <w:vanish w:val="0"/>
              </w:rPr>
            </w:pPr>
            <w:r>
              <w:t xml:space="preserve">Số: 206/QĐ-BYT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22 tháng 01 năm 2015</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BAN HÀNH DANH MỤC CÂY DƯỢC LIỆU ƯU TIÊN PHÁT TRIỂN GIAI ĐOẠN 2015-2020</w:t>
      </w:r>
    </w:p>
    <w:p>
      <w:pPr>
        <w:pStyle w:val="Normal(Web)"/>
        <w:divId w:val="7"/>
        <w:jc w:val="center"/>
        <w:rPr>
          <w:vanish w:val="0"/>
        </w:rPr>
      </w:pPr>
      <w:r>
        <w:t xml:space="preserve">---------------------------</w:t>
      </w:r>
    </w:p>
    <w:p>
      <w:pPr>
        <w:pStyle w:val="Normal(Web)"/>
        <w:divId w:val="8"/>
        <w:jc w:val="center"/>
        <w:rPr>
          <w:vanish w:val="0"/>
        </w:rPr>
      </w:pPr>
      <w:r>
        <w:t xml:space="preserve">BỘ TRƯỞNG BỘ Y TẾ</w:t>
      </w:r>
    </w:p>
    <w:p>
      <w:pPr>
        <w:pStyle w:val="Normal(Web)"/>
        <w:divId w:val="9"/>
        <w:rPr>
          <w:vanish w:val="0"/>
        </w:rPr>
      </w:pPr>
      <w:r>
        <w:rPr>
          <w:i/>
        </w:rPr>
        <w:t xml:space="preserve">Căn cứ Nghị định số </w:t>
      </w:r>
      <w:hyperlink r:id="rId3" w:history="1">
        <w:r>
          <w:rPr>
            <w:rStyle w:val="Hyperlink"/>
            <w:i/>
          </w:rPr>
          <w:t xml:space="preserve">210/2013/NĐ-CP </w:t>
        </w:r>
      </w:hyperlink>
      <w:r>
        <w:rPr>
          <w:i/>
        </w:rPr>
        <w:t xml:space="preserve"> ngày 19 tháng 12 năm 2013 của Chính phủ về Chính sách về khuyến khích doanh nghiệp đầu tư vào nông nghiệp, nông thôn;</w:t>
      </w:r>
    </w:p>
    <w:p>
      <w:pPr>
        <w:pStyle w:val="Normal(Web)"/>
        <w:divId w:val="10"/>
        <w:rPr>
          <w:vanish w:val="0"/>
        </w:rPr>
      </w:pPr>
      <w:r>
        <w:rPr>
          <w:i/>
        </w:rPr>
        <w:t xml:space="preserve">Căn cứ Nghị định số 63/2012/NĐ-CP </w:t>
      </w:r>
      <w:r>
        <w:rPr>
          <w:i/>
        </w:rPr>
        <w:t xml:space="preserve">ngày</w:t>
      </w:r>
      <w:r>
        <w:rPr>
          <w:i/>
        </w:rPr>
        <w:t xml:space="preserve"> 31 tháng 08 năm 2012 của Chính phủ quy định chức năng, nhiệm vụ, quyền hạn và cơ cấu tổ chức của Bộ Y tế;</w:t>
      </w:r>
    </w:p>
    <w:p>
      <w:pPr>
        <w:pStyle w:val="Normal(Web)"/>
        <w:divId w:val="11"/>
        <w:rPr>
          <w:vanish w:val="0"/>
        </w:rPr>
      </w:pPr>
      <w:r>
        <w:rPr>
          <w:i/>
        </w:rPr>
        <w:t xml:space="preserve">Căn cứ</w:t>
      </w:r>
      <w:r>
        <w:rPr>
          <w:i/>
        </w:rPr>
        <w:t xml:space="preserve">Quyết định số 1976/QĐ-TTg ngày 30 tháng 10 năm 2013 của Thủ tướng Chính phủ về Phê duyệt quy hoạch tổng thể phát triển dược liệu đến năm 2020 và định hướng đến năm 2030;</w:t>
      </w:r>
    </w:p>
    <w:p>
      <w:pPr>
        <w:pStyle w:val="Normal(Web)"/>
        <w:divId w:val="12"/>
        <w:rPr>
          <w:vanish w:val="0"/>
        </w:rPr>
      </w:pPr>
      <w:r>
        <w:rPr>
          <w:i/>
        </w:rPr>
        <w:t xml:space="preserve">Căn cứ Chỉ thị số 09/CT-TTg ngày 25 tháng 4 năm 2014 của Thủ tướng Chính Phủ về việc triển khai thực hiện Nghị định số 210/2013/NĐ-CP ngày 19 tháng 12 năm 2013 về khuyến khích doanh nghiệp đầu tư vào nông nghiệp, nông thôn;</w:t>
      </w:r>
    </w:p>
    <w:p>
      <w:pPr>
        <w:pStyle w:val="Normal(Web)"/>
        <w:divId w:val="13"/>
        <w:rPr>
          <w:vanish w:val="0"/>
        </w:rPr>
      </w:pPr>
      <w:r>
        <w:rPr>
          <w:i/>
        </w:rPr>
        <w:t xml:space="preserve">Theo đề nghị của Cục trưởng Cục Quản lý Y, Dược cổ truyền,</w:t>
      </w:r>
    </w:p>
    <w:p>
      <w:pPr>
        <w:pStyle w:val="Normal(Web)"/>
        <w:divId w:val="14"/>
        <w:jc w:val="center"/>
        <w:rPr>
          <w:vanish w:val="0"/>
        </w:rPr>
      </w:pPr>
      <w:r>
        <w:rPr>
          <w:b/>
        </w:rPr>
        <w:t xml:space="preserve">QUYẾT ĐỊNH:</w:t>
      </w:r>
    </w:p>
    <w:p>
      <w:pPr>
        <w:pStyle w:val="Normal(Web)"/>
        <w:divId w:val="15"/>
        <w:rPr>
          <w:vanish w:val="0"/>
        </w:rPr>
      </w:pPr>
      <w:r>
        <w:rPr>
          <w:b/>
        </w:rPr>
        <w:t xml:space="preserve">Điều 1.</w:t>
      </w:r>
      <w:r>
        <w:t xml:space="preserve"> Ban hành kèm theo Quyết định này Danh mục cây dược liệu ưu tiên phát triển giai đoạn 2015 - 2020 là cơ sở cho các tỉnh, thành phố làm căn cứ lựa chọn để phát triển dược liệu tại địa phương.</w:t>
      </w:r>
    </w:p>
    <w:p>
      <w:pPr>
        <w:pStyle w:val="Normal(Web)"/>
        <w:divId w:val="16"/>
        <w:rPr>
          <w:vanish w:val="0"/>
        </w:rPr>
      </w:pPr>
      <w:r>
        <w:rPr>
          <w:b/>
        </w:rPr>
        <w:t xml:space="preserve">Điều 2.</w:t>
      </w:r>
      <w:r>
        <w:t xml:space="preserve"> Đối với các dược liệu ngoài danh mục kèm theo Quyết định này, Bộ Y tế sẽ căn cứ vào nhu cầu sử dụng và phát triển dược liệu để bổ sung vào danh mục dược liệu được ưu tiên và khuyến khích phát triển.</w:t>
      </w:r>
    </w:p>
    <w:p>
      <w:pPr>
        <w:pStyle w:val="Normal(Web)"/>
        <w:divId w:val="17"/>
        <w:rPr>
          <w:vanish w:val="0"/>
        </w:rPr>
      </w:pPr>
      <w:r>
        <w:rPr>
          <w:b/>
        </w:rPr>
        <w:t xml:space="preserve">Điều 3.</w:t>
      </w:r>
      <w:r>
        <w:t xml:space="preserve"> Quyết định này có hiệu lực kể từ ngày ký ban hành.</w:t>
      </w:r>
    </w:p>
    <w:p>
      <w:pPr>
        <w:pStyle w:val="Normal(Web)"/>
        <w:divId w:val="18"/>
        <w:rPr>
          <w:vanish w:val="0"/>
        </w:rPr>
      </w:pPr>
      <w:r>
        <w:rPr>
          <w:b/>
        </w:rPr>
        <w:t xml:space="preserve">Điều 4. </w:t>
      </w:r>
      <w:r>
        <w:t xml:space="preserve">Các Ông, Bà: Chánh Văn phòng Bộ, Cục trưởng Cục Quản lý Y Dược cổ truyền, Giám đốc Sở Y tế các tỉnh, thành phố trực thuộc Trung ương và các tổ chức, cá nhân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
              <w:rPr>
                <w:vanish w:val="0"/>
              </w:rPr>
            </w:pPr>
            <w:r>
              <w:rPr>
                <w:b/>
                <w:i/>
              </w:rPr>
              <w:t xml:space="preserve">Nơi nhận:</w:t>
            </w:r>
            <w:r>
              <w:rPr>
                <w:b/>
                <w:i/>
              </w:rPr>
              <w:br/>
            </w:r>
            <w:r>
              <w:rPr>
                <w:b/>
                <w:i/>
              </w:rPr>
              <w:t xml:space="preserve"> </w:t>
            </w:r>
            <w:r>
              <w:t xml:space="preserve">- Như Điều 4;</w:t>
            </w:r>
            <w:r>
              <w:rPr/>
              <w:br/>
            </w:r>
            <w:r>
              <w:t xml:space="preserve">- Bộ trưởng (để b/c);</w:t>
            </w:r>
            <w:r>
              <w:rPr/>
              <w:br/>
            </w:r>
            <w:r>
              <w:t xml:space="preserve">- Các Thứ trưởng (để biết);</w:t>
            </w:r>
            <w:r>
              <w:rPr/>
              <w:br/>
            </w:r>
            <w:r>
              <w:t xml:space="preserve">- Cục Quản </w:t>
            </w:r>
            <w:r>
              <w:t xml:space="preserve">lý</w:t>
            </w:r>
            <w:r>
              <w:t xml:space="preserve"> Dược; Cục KHCN &amp; ĐT;</w:t>
            </w:r>
            <w:r>
              <w:rPr/>
              <w:br/>
            </w:r>
            <w:r>
              <w:t xml:space="preserve">- Viện Dược liệu;</w:t>
            </w:r>
            <w:r>
              <w:rPr/>
              <w:br/>
            </w:r>
            <w:r>
              <w:t xml:space="preserve">- Trường Đại học dược Hà Nội;</w:t>
            </w:r>
            <w:r>
              <w:rPr/>
              <w:br/>
            </w:r>
            <w:r>
              <w:t xml:space="preserve">- Trường Đại học Y Dược TP.Hồ Chí Minh;</w:t>
            </w:r>
            <w:r>
              <w:rPr/>
              <w:br/>
            </w:r>
            <w:r>
              <w:t xml:space="preserve"> </w:t>
            </w:r>
            <w:r>
              <w:t xml:space="preserve">- Tổng</w:t>
            </w:r>
            <w:r>
              <w:t xml:space="preserve"> Công ty dược Việt Nam;</w:t>
            </w:r>
            <w:r>
              <w:rPr/>
              <w:br/>
            </w:r>
            <w:r>
              <w:t xml:space="preserve"> </w:t>
            </w:r>
            <w:r>
              <w:t xml:space="preserve">- UBND</w:t>
            </w:r>
            <w:r>
              <w:t xml:space="preserve"> các tỉnh và TP trực thuộc TW;</w:t>
            </w:r>
            <w:r>
              <w:rPr/>
              <w:br/>
            </w:r>
            <w:r>
              <w:t xml:space="preserve">- Sở Y tế các tỉnh và TP trực thuộc TW;</w:t>
            </w:r>
            <w:r>
              <w:rPr/>
              <w:br/>
            </w:r>
            <w:r>
              <w:t xml:space="preserve">- Lưu: VT, YDCT.</w:t>
            </w:r>
          </w:p>
        </w:tc>
        <w:tc>
          <w:tcPr>
            <w:tcW w:w="0" w:type="auto"/>
            <w:shd w:val="clear" w:color="auto" w:fill="auto"/>
            <w:vAlign w:val="center"/>
          </w:tcPr>
          <w:p>
            <w:pPr>
              <w:pStyle w:val="Normal(Web)"/>
              <w:divId w:val="20"/>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Quang Cường</w:t>
            </w:r>
          </w:p>
        </w:tc>
      </w:tr>
    </w:tbl>
    <w:p>
      <w:pPr>
        <w:pStyle w:val="Normal(Web)"/>
        <w:divId w:val="21"/>
        <w:jc w:val="center"/>
        <w:rPr>
          <w:vanish w:val="0"/>
        </w:rPr>
      </w:pPr>
      <w:r>
        <w:rPr>
          <w:b/>
        </w:rPr>
        <w:t xml:space="preserve">PHỤ LỤC</w:t>
      </w:r>
    </w:p>
    <w:p>
      <w:pPr>
        <w:pStyle w:val="Normal(Web)"/>
        <w:divId w:val="22"/>
        <w:jc w:val="center"/>
        <w:rPr>
          <w:vanish w:val="0"/>
        </w:rPr>
      </w:pPr>
      <w:r>
        <w:rPr>
          <w:b/>
        </w:rPr>
        <w:t xml:space="preserve">DANH MỤC CÂY DƯỢC LIỆU ƯU TIÊN PHÁT TRIỂN GIAI ĐOẠN 2015 - 2020</w:t>
      </w:r>
      <w:r>
        <w:rPr/>
        <w:br/>
      </w:r>
      <w:r>
        <w:rPr>
          <w:i/>
        </w:rPr>
        <w:t xml:space="preserve">(Ban hành kèm theo Quyết định số 206/QĐ-BYT ngày 22 tháng 01 năm 2015)</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
              <w:jc w:val="center"/>
              <w:rPr>
                <w:vanish w:val="0"/>
              </w:rPr>
            </w:pPr>
            <w:r>
              <w:rPr>
                <w:b/>
              </w:rPr>
              <w:t xml:space="preserve">STT</w:t>
            </w:r>
          </w:p>
        </w:tc>
        <w:tc>
          <w:tcPr>
            <w:tcW w:w="0" w:type="auto"/>
            <w:shd w:val="clear" w:color="auto" w:fill="auto"/>
            <w:vAlign w:val="center"/>
          </w:tcPr>
          <w:p>
            <w:pPr>
              <w:pStyle w:val="Normal(Web)"/>
              <w:divId w:val="24"/>
              <w:jc w:val="center"/>
              <w:rPr>
                <w:vanish w:val="0"/>
              </w:rPr>
            </w:pPr>
            <w:r>
              <w:rPr>
                <w:b/>
              </w:rPr>
              <w:t xml:space="preserve">Tên cây/dược liệu</w:t>
            </w:r>
          </w:p>
        </w:tc>
        <w:tc>
          <w:tcPr>
            <w:tcW w:w="0" w:type="auto"/>
            <w:shd w:val="clear" w:color="auto" w:fill="auto"/>
            <w:vAlign w:val="center"/>
          </w:tcPr>
          <w:p>
            <w:pPr>
              <w:pStyle w:val="Normal(Web)"/>
              <w:divId w:val="25"/>
              <w:jc w:val="center"/>
              <w:rPr>
                <w:vanish w:val="0"/>
              </w:rPr>
            </w:pPr>
            <w:r>
              <w:rPr>
                <w:b/>
              </w:rPr>
              <w:t xml:space="preserve">Tên khoa học</w:t>
            </w:r>
          </w:p>
        </w:tc>
      </w:tr>
      <w:tr>
        <w:trPr>
          <w:jc w:val="left"/>
        </w:trPr>
        <w:tc>
          <w:tcPr>
            <w:tcW w:w="0" w:type="auto"/>
            <w:shd w:val="clear" w:color="auto" w:fill="auto"/>
            <w:vAlign w:val="center"/>
          </w:tcPr>
          <w:p>
            <w:pPr>
              <w:pStyle w:val="Normal(Web)"/>
              <w:divId w:val="26"/>
              <w:jc w:val="center"/>
              <w:rPr>
                <w:vanish w:val="0"/>
              </w:rPr>
            </w:pPr>
            <w:r>
              <w:t xml:space="preserve">1</w:t>
            </w:r>
          </w:p>
        </w:tc>
        <w:tc>
          <w:tcPr>
            <w:tcW w:w="0" w:type="auto"/>
            <w:shd w:val="clear" w:color="auto" w:fill="auto"/>
            <w:vAlign w:val="center"/>
          </w:tcPr>
          <w:p>
            <w:pPr>
              <w:pStyle w:val="Normal(Web)"/>
              <w:divId w:val="27"/>
              <w:rPr>
                <w:vanish w:val="0"/>
              </w:rPr>
            </w:pPr>
            <w:r>
              <w:t xml:space="preserve">Actisô</w:t>
            </w:r>
          </w:p>
        </w:tc>
        <w:tc>
          <w:tcPr>
            <w:tcW w:w="0" w:type="auto"/>
            <w:shd w:val="clear" w:color="auto" w:fill="auto"/>
            <w:vAlign w:val="center"/>
          </w:tcPr>
          <w:p>
            <w:pPr>
              <w:pStyle w:val="Normal(Web)"/>
              <w:divId w:val="28"/>
              <w:rPr>
                <w:vanish w:val="0"/>
              </w:rPr>
            </w:pPr>
            <w:r>
              <w:rPr>
                <w:i/>
              </w:rPr>
              <w:t xml:space="preserve">Cynara scolymus</w:t>
            </w:r>
            <w:r>
              <w:t xml:space="preserve"> L., Asteraceae</w:t>
            </w:r>
          </w:p>
        </w:tc>
      </w:tr>
      <w:tr>
        <w:trPr>
          <w:jc w:val="left"/>
        </w:trPr>
        <w:tc>
          <w:tcPr>
            <w:tcW w:w="0" w:type="auto"/>
            <w:shd w:val="clear" w:color="auto" w:fill="auto"/>
            <w:vAlign w:val="center"/>
          </w:tcPr>
          <w:p>
            <w:pPr>
              <w:pStyle w:val="Normal(Web)"/>
              <w:divId w:val="29"/>
              <w:jc w:val="center"/>
              <w:rPr>
                <w:vanish w:val="0"/>
              </w:rPr>
            </w:pPr>
            <w:r>
              <w:t xml:space="preserve">2</w:t>
            </w:r>
          </w:p>
        </w:tc>
        <w:tc>
          <w:tcPr>
            <w:tcW w:w="0" w:type="auto"/>
            <w:shd w:val="clear" w:color="auto" w:fill="auto"/>
            <w:vAlign w:val="center"/>
          </w:tcPr>
          <w:p>
            <w:pPr>
              <w:pStyle w:val="Normal(Web)"/>
              <w:divId w:val="30"/>
              <w:rPr>
                <w:vanish w:val="0"/>
              </w:rPr>
            </w:pPr>
            <w:r>
              <w:t xml:space="preserve">Ba kích</w:t>
            </w:r>
          </w:p>
        </w:tc>
        <w:tc>
          <w:tcPr>
            <w:tcW w:w="0" w:type="auto"/>
            <w:shd w:val="clear" w:color="auto" w:fill="auto"/>
            <w:vAlign w:val="center"/>
          </w:tcPr>
          <w:p>
            <w:pPr>
              <w:pStyle w:val="Normal(Web)"/>
              <w:divId w:val="31"/>
              <w:rPr>
                <w:vanish w:val="0"/>
              </w:rPr>
            </w:pPr>
            <w:r>
              <w:rPr>
                <w:i/>
              </w:rPr>
              <w:t xml:space="preserve">Morinda officinalis</w:t>
            </w:r>
            <w:r>
              <w:t xml:space="preserve"> How., Rubiaceae</w:t>
            </w:r>
          </w:p>
        </w:tc>
      </w:tr>
      <w:tr>
        <w:trPr>
          <w:jc w:val="left"/>
        </w:trPr>
        <w:tc>
          <w:tcPr>
            <w:tcW w:w="0" w:type="auto"/>
            <w:shd w:val="clear" w:color="auto" w:fill="auto"/>
            <w:vAlign w:val="center"/>
          </w:tcPr>
          <w:p>
            <w:pPr>
              <w:pStyle w:val="Normal(Web)"/>
              <w:divId w:val="32"/>
              <w:jc w:val="center"/>
              <w:rPr>
                <w:vanish w:val="0"/>
              </w:rPr>
            </w:pPr>
            <w:r>
              <w:t xml:space="preserve">3</w:t>
            </w:r>
          </w:p>
        </w:tc>
        <w:tc>
          <w:tcPr>
            <w:tcW w:w="0" w:type="auto"/>
            <w:shd w:val="clear" w:color="auto" w:fill="auto"/>
            <w:vAlign w:val="center"/>
          </w:tcPr>
          <w:p>
            <w:pPr>
              <w:pStyle w:val="Normal(Web)"/>
              <w:divId w:val="33"/>
              <w:rPr>
                <w:vanish w:val="0"/>
              </w:rPr>
            </w:pPr>
            <w:r>
              <w:t xml:space="preserve">Bạc hà</w:t>
            </w:r>
          </w:p>
        </w:tc>
        <w:tc>
          <w:tcPr>
            <w:tcW w:w="0" w:type="auto"/>
            <w:shd w:val="clear" w:color="auto" w:fill="auto"/>
            <w:vAlign w:val="center"/>
          </w:tcPr>
          <w:p>
            <w:pPr>
              <w:pStyle w:val="Normal(Web)"/>
              <w:divId w:val="34"/>
              <w:rPr>
                <w:vanish w:val="0"/>
              </w:rPr>
            </w:pPr>
            <w:r>
              <w:rPr>
                <w:i/>
              </w:rPr>
              <w:t xml:space="preserve">Mentha arvensis</w:t>
            </w:r>
            <w:r>
              <w:t xml:space="preserve"> L., Lamiaceae</w:t>
            </w:r>
          </w:p>
        </w:tc>
      </w:tr>
      <w:tr>
        <w:trPr>
          <w:jc w:val="left"/>
        </w:trPr>
        <w:tc>
          <w:tcPr>
            <w:tcW w:w="0" w:type="auto"/>
            <w:shd w:val="clear" w:color="auto" w:fill="auto"/>
            <w:vAlign w:val="center"/>
          </w:tcPr>
          <w:p>
            <w:pPr>
              <w:pStyle w:val="Normal(Web)"/>
              <w:divId w:val="35"/>
              <w:jc w:val="center"/>
              <w:rPr>
                <w:vanish w:val="0"/>
              </w:rPr>
            </w:pPr>
            <w:r>
              <w:t xml:space="preserve">4</w:t>
            </w:r>
          </w:p>
        </w:tc>
        <w:tc>
          <w:tcPr>
            <w:tcW w:w="0" w:type="auto"/>
            <w:shd w:val="clear" w:color="auto" w:fill="auto"/>
            <w:vAlign w:val="center"/>
          </w:tcPr>
          <w:p>
            <w:pPr>
              <w:pStyle w:val="Normal(Web)"/>
              <w:divId w:val="36"/>
              <w:rPr>
                <w:vanish w:val="0"/>
              </w:rPr>
            </w:pPr>
            <w:r>
              <w:t xml:space="preserve">Bạch chỉ</w:t>
            </w:r>
          </w:p>
        </w:tc>
        <w:tc>
          <w:tcPr>
            <w:tcW w:w="0" w:type="auto"/>
            <w:shd w:val="clear" w:color="auto" w:fill="auto"/>
            <w:vAlign w:val="center"/>
          </w:tcPr>
          <w:p>
            <w:pPr>
              <w:pStyle w:val="Normal(Web)"/>
              <w:divId w:val="37"/>
              <w:rPr>
                <w:vanish w:val="0"/>
              </w:rPr>
            </w:pPr>
            <w:r>
              <w:rPr>
                <w:i/>
              </w:rPr>
              <w:t xml:space="preserve">Angelica dahurica</w:t>
            </w:r>
            <w:r>
              <w:t xml:space="preserve"> (Fisch. ex Hoffm.) Benth. et Hook.f.; </w:t>
            </w:r>
            <w:r>
              <w:rPr>
                <w:i/>
              </w:rPr>
              <w:t xml:space="preserve">A</w:t>
            </w:r>
            <w:r>
              <w:t xml:space="preserve">. </w:t>
            </w:r>
            <w:r>
              <w:rPr>
                <w:i/>
              </w:rPr>
              <w:t xml:space="preserve">dahurica </w:t>
            </w:r>
            <w:r>
              <w:t xml:space="preserve">(Fisch. ex Hoffm.) Benth. et Hook. f. </w:t>
            </w:r>
            <w:r>
              <w:rPr>
                <w:i/>
              </w:rPr>
              <w:t xml:space="preserve">var</w:t>
            </w:r>
            <w:r>
              <w:t xml:space="preserve">. </w:t>
            </w:r>
            <w:r>
              <w:rPr>
                <w:i/>
              </w:rPr>
              <w:t xml:space="preserve">formosana</w:t>
            </w:r>
            <w:r>
              <w:t xml:space="preserve"> (Boiss.) Shan et Yuan, Apiaceae</w:t>
            </w:r>
          </w:p>
        </w:tc>
      </w:tr>
      <w:tr>
        <w:trPr>
          <w:jc w:val="left"/>
        </w:trPr>
        <w:tc>
          <w:tcPr>
            <w:tcW w:w="0" w:type="auto"/>
            <w:shd w:val="clear" w:color="auto" w:fill="auto"/>
            <w:vAlign w:val="center"/>
          </w:tcPr>
          <w:p>
            <w:pPr>
              <w:pStyle w:val="Normal(Web)"/>
              <w:divId w:val="38"/>
              <w:jc w:val="center"/>
              <w:rPr>
                <w:vanish w:val="0"/>
              </w:rPr>
            </w:pPr>
            <w:r>
              <w:t xml:space="preserve">5</w:t>
            </w:r>
          </w:p>
        </w:tc>
        <w:tc>
          <w:tcPr>
            <w:tcW w:w="0" w:type="auto"/>
            <w:shd w:val="clear" w:color="auto" w:fill="auto"/>
            <w:vAlign w:val="center"/>
          </w:tcPr>
          <w:p>
            <w:pPr>
              <w:pStyle w:val="Normal(Web)"/>
              <w:divId w:val="39"/>
              <w:rPr>
                <w:vanish w:val="0"/>
              </w:rPr>
            </w:pPr>
            <w:r>
              <w:t xml:space="preserve">Bạch truật</w:t>
            </w:r>
          </w:p>
        </w:tc>
        <w:tc>
          <w:tcPr>
            <w:tcW w:w="0" w:type="auto"/>
            <w:shd w:val="clear" w:color="auto" w:fill="auto"/>
            <w:vAlign w:val="center"/>
          </w:tcPr>
          <w:p>
            <w:pPr>
              <w:pStyle w:val="Normal(Web)"/>
              <w:divId w:val="40"/>
              <w:rPr>
                <w:vanish w:val="0"/>
              </w:rPr>
            </w:pPr>
            <w:r>
              <w:rPr>
                <w:i/>
              </w:rPr>
              <w:t xml:space="preserve">Atractyloides</w:t>
            </w:r>
            <w:r>
              <w:t xml:space="preserve"> </w:t>
            </w:r>
            <w:r>
              <w:rPr>
                <w:i/>
              </w:rPr>
              <w:t xml:space="preserve">macrocephala</w:t>
            </w:r>
            <w:r>
              <w:t xml:space="preserve"> Koidz, Asteraceae</w:t>
            </w:r>
          </w:p>
        </w:tc>
      </w:tr>
      <w:tr>
        <w:trPr>
          <w:jc w:val="left"/>
        </w:trPr>
        <w:tc>
          <w:tcPr>
            <w:tcW w:w="0" w:type="auto"/>
            <w:shd w:val="clear" w:color="auto" w:fill="auto"/>
            <w:vAlign w:val="center"/>
          </w:tcPr>
          <w:p>
            <w:pPr>
              <w:pStyle w:val="Normal(Web)"/>
              <w:divId w:val="41"/>
              <w:jc w:val="center"/>
              <w:rPr>
                <w:vanish w:val="0"/>
              </w:rPr>
            </w:pPr>
            <w:r>
              <w:t xml:space="preserve">6</w:t>
            </w:r>
          </w:p>
        </w:tc>
        <w:tc>
          <w:tcPr>
            <w:tcW w:w="0" w:type="auto"/>
            <w:shd w:val="clear" w:color="auto" w:fill="auto"/>
            <w:vAlign w:val="center"/>
          </w:tcPr>
          <w:p>
            <w:pPr>
              <w:pStyle w:val="Normal(Web)"/>
              <w:divId w:val="42"/>
              <w:rPr>
                <w:vanish w:val="0"/>
              </w:rPr>
            </w:pPr>
            <w:r>
              <w:t xml:space="preserve">Bình vôi</w:t>
            </w:r>
          </w:p>
        </w:tc>
        <w:tc>
          <w:tcPr>
            <w:tcW w:w="0" w:type="auto"/>
            <w:shd w:val="clear" w:color="auto" w:fill="auto"/>
            <w:vAlign w:val="center"/>
          </w:tcPr>
          <w:p>
            <w:pPr>
              <w:pStyle w:val="Normal(Web)"/>
              <w:divId w:val="43"/>
              <w:rPr>
                <w:vanish w:val="0"/>
              </w:rPr>
            </w:pPr>
            <w:r>
              <w:rPr>
                <w:i/>
              </w:rPr>
              <w:t xml:space="preserve">Stephania glabra</w:t>
            </w:r>
            <w:r>
              <w:t xml:space="preserve"> (Roxb.) Miers, Menispermaceae</w:t>
            </w:r>
          </w:p>
        </w:tc>
      </w:tr>
      <w:tr>
        <w:trPr>
          <w:jc w:val="left"/>
        </w:trPr>
        <w:tc>
          <w:tcPr>
            <w:tcW w:w="0" w:type="auto"/>
            <w:shd w:val="clear" w:color="auto" w:fill="auto"/>
            <w:vAlign w:val="center"/>
          </w:tcPr>
          <w:p>
            <w:pPr>
              <w:pStyle w:val="Normal(Web)"/>
              <w:divId w:val="44"/>
              <w:jc w:val="center"/>
              <w:rPr>
                <w:vanish w:val="0"/>
              </w:rPr>
            </w:pPr>
            <w:r>
              <w:t xml:space="preserve">7</w:t>
            </w:r>
          </w:p>
        </w:tc>
        <w:tc>
          <w:tcPr>
            <w:tcW w:w="0" w:type="auto"/>
            <w:shd w:val="clear" w:color="auto" w:fill="auto"/>
            <w:vAlign w:val="center"/>
          </w:tcPr>
          <w:p>
            <w:pPr>
              <w:pStyle w:val="Normal(Web)"/>
              <w:divId w:val="45"/>
              <w:rPr>
                <w:vanish w:val="0"/>
              </w:rPr>
            </w:pPr>
            <w:r>
              <w:t xml:space="preserve">Bụp giấm</w:t>
            </w:r>
          </w:p>
        </w:tc>
        <w:tc>
          <w:tcPr>
            <w:tcW w:w="0" w:type="auto"/>
            <w:shd w:val="clear" w:color="auto" w:fill="auto"/>
            <w:vAlign w:val="center"/>
          </w:tcPr>
          <w:p>
            <w:pPr>
              <w:pStyle w:val="Normal(Web)"/>
              <w:divId w:val="46"/>
              <w:rPr>
                <w:vanish w:val="0"/>
              </w:rPr>
            </w:pPr>
            <w:r>
              <w:rPr>
                <w:i/>
              </w:rPr>
              <w:t xml:space="preserve">Hibiscus sabdariffa</w:t>
            </w:r>
            <w:r>
              <w:t xml:space="preserve"> L, Malvaceae</w:t>
            </w:r>
          </w:p>
        </w:tc>
      </w:tr>
      <w:tr>
        <w:trPr>
          <w:jc w:val="left"/>
        </w:trPr>
        <w:tc>
          <w:tcPr>
            <w:tcW w:w="0" w:type="auto"/>
            <w:shd w:val="clear" w:color="auto" w:fill="auto"/>
            <w:vAlign w:val="center"/>
          </w:tcPr>
          <w:p>
            <w:pPr>
              <w:pStyle w:val="Normal(Web)"/>
              <w:divId w:val="47"/>
              <w:jc w:val="center"/>
              <w:rPr>
                <w:vanish w:val="0"/>
              </w:rPr>
            </w:pPr>
            <w:r>
              <w:t xml:space="preserve">8</w:t>
            </w:r>
          </w:p>
        </w:tc>
        <w:tc>
          <w:tcPr>
            <w:tcW w:w="0" w:type="auto"/>
            <w:shd w:val="clear" w:color="auto" w:fill="auto"/>
            <w:vAlign w:val="center"/>
          </w:tcPr>
          <w:p>
            <w:pPr>
              <w:pStyle w:val="Normal(Web)"/>
              <w:divId w:val="48"/>
              <w:rPr>
                <w:vanish w:val="0"/>
              </w:rPr>
            </w:pPr>
            <w:r>
              <w:t xml:space="preserve">Cát cánh</w:t>
            </w:r>
          </w:p>
        </w:tc>
        <w:tc>
          <w:tcPr>
            <w:tcW w:w="0" w:type="auto"/>
            <w:shd w:val="clear" w:color="auto" w:fill="auto"/>
            <w:vAlign w:val="center"/>
          </w:tcPr>
          <w:p>
            <w:pPr>
              <w:pStyle w:val="Normal(Web)"/>
              <w:divId w:val="49"/>
              <w:rPr>
                <w:vanish w:val="0"/>
              </w:rPr>
            </w:pPr>
            <w:r>
              <w:rPr>
                <w:i/>
              </w:rPr>
              <w:t xml:space="preserve">Platycodon grandiflorum</w:t>
            </w:r>
            <w:r>
              <w:t xml:space="preserve"> (Jacq.) A. DC., Campanulaceae</w:t>
            </w:r>
          </w:p>
        </w:tc>
      </w:tr>
      <w:tr>
        <w:trPr>
          <w:jc w:val="left"/>
        </w:trPr>
        <w:tc>
          <w:tcPr>
            <w:tcW w:w="0" w:type="auto"/>
            <w:shd w:val="clear" w:color="auto" w:fill="auto"/>
            <w:vAlign w:val="center"/>
          </w:tcPr>
          <w:p>
            <w:pPr>
              <w:pStyle w:val="Normal(Web)"/>
              <w:divId w:val="50"/>
              <w:jc w:val="center"/>
              <w:rPr>
                <w:vanish w:val="0"/>
              </w:rPr>
            </w:pPr>
            <w:r>
              <w:t xml:space="preserve">9</w:t>
            </w:r>
          </w:p>
        </w:tc>
        <w:tc>
          <w:tcPr>
            <w:tcW w:w="0" w:type="auto"/>
            <w:shd w:val="clear" w:color="auto" w:fill="auto"/>
            <w:vAlign w:val="center"/>
          </w:tcPr>
          <w:p>
            <w:pPr>
              <w:pStyle w:val="Normal(Web)"/>
              <w:divId w:val="51"/>
              <w:rPr>
                <w:vanish w:val="0"/>
              </w:rPr>
            </w:pPr>
            <w:r>
              <w:t xml:space="preserve">Cúc hoa vàng</w:t>
            </w:r>
          </w:p>
        </w:tc>
        <w:tc>
          <w:tcPr>
            <w:tcW w:w="0" w:type="auto"/>
            <w:shd w:val="clear" w:color="auto" w:fill="auto"/>
            <w:vAlign w:val="center"/>
          </w:tcPr>
          <w:p>
            <w:pPr>
              <w:pStyle w:val="Normal(Web)"/>
              <w:divId w:val="52"/>
              <w:rPr>
                <w:vanish w:val="0"/>
              </w:rPr>
            </w:pPr>
            <w:r>
              <w:rPr>
                <w:i/>
              </w:rPr>
              <w:t xml:space="preserve">Chrysanthemum indicum</w:t>
            </w:r>
            <w:r>
              <w:t xml:space="preserve"> L., Asteraceae</w:t>
            </w:r>
          </w:p>
        </w:tc>
      </w:tr>
      <w:tr>
        <w:trPr>
          <w:jc w:val="left"/>
        </w:trPr>
        <w:tc>
          <w:tcPr>
            <w:tcW w:w="0" w:type="auto"/>
            <w:shd w:val="clear" w:color="auto" w:fill="auto"/>
            <w:vAlign w:val="center"/>
          </w:tcPr>
          <w:p>
            <w:pPr>
              <w:pStyle w:val="Normal(Web)"/>
              <w:divId w:val="53"/>
              <w:jc w:val="center"/>
              <w:rPr>
                <w:vanish w:val="0"/>
              </w:rPr>
            </w:pPr>
            <w:r>
              <w:t xml:space="preserve">10</w:t>
            </w:r>
          </w:p>
        </w:tc>
        <w:tc>
          <w:tcPr>
            <w:tcW w:w="0" w:type="auto"/>
            <w:shd w:val="clear" w:color="auto" w:fill="auto"/>
            <w:vAlign w:val="center"/>
          </w:tcPr>
          <w:p>
            <w:pPr>
              <w:pStyle w:val="Normal(Web)"/>
              <w:divId w:val="54"/>
              <w:rPr>
                <w:vanish w:val="0"/>
              </w:rPr>
            </w:pPr>
            <w:r>
              <w:t xml:space="preserve">Đại hồi</w:t>
            </w:r>
          </w:p>
        </w:tc>
        <w:tc>
          <w:tcPr>
            <w:tcW w:w="0" w:type="auto"/>
            <w:shd w:val="clear" w:color="auto" w:fill="auto"/>
            <w:vAlign w:val="center"/>
          </w:tcPr>
          <w:p>
            <w:pPr>
              <w:pStyle w:val="Normal(Web)"/>
              <w:divId w:val="55"/>
              <w:rPr>
                <w:vanish w:val="0"/>
              </w:rPr>
            </w:pPr>
            <w:r>
              <w:rPr>
                <w:i/>
              </w:rPr>
              <w:t xml:space="preserve">Illicium verum</w:t>
            </w:r>
            <w:r>
              <w:t xml:space="preserve"> Hook.f., Illiciaceae</w:t>
            </w:r>
          </w:p>
        </w:tc>
      </w:tr>
      <w:tr>
        <w:trPr>
          <w:jc w:val="left"/>
        </w:trPr>
        <w:tc>
          <w:tcPr>
            <w:tcW w:w="0" w:type="auto"/>
            <w:shd w:val="clear" w:color="auto" w:fill="auto"/>
            <w:vAlign w:val="center"/>
          </w:tcPr>
          <w:p>
            <w:pPr>
              <w:pStyle w:val="Normal(Web)"/>
              <w:divId w:val="56"/>
              <w:jc w:val="center"/>
              <w:rPr>
                <w:vanish w:val="0"/>
              </w:rPr>
            </w:pPr>
            <w:r>
              <w:t xml:space="preserve">11</w:t>
            </w:r>
          </w:p>
        </w:tc>
        <w:tc>
          <w:tcPr>
            <w:tcW w:w="0" w:type="auto"/>
            <w:shd w:val="clear" w:color="auto" w:fill="auto"/>
            <w:vAlign w:val="center"/>
          </w:tcPr>
          <w:p>
            <w:pPr>
              <w:pStyle w:val="Normal(Web)"/>
              <w:divId w:val="57"/>
              <w:rPr>
                <w:vanish w:val="0"/>
              </w:rPr>
            </w:pPr>
            <w:r>
              <w:t xml:space="preserve">Đảng sâm</w:t>
            </w:r>
          </w:p>
        </w:tc>
        <w:tc>
          <w:tcPr>
            <w:tcW w:w="0" w:type="auto"/>
            <w:shd w:val="clear" w:color="auto" w:fill="auto"/>
            <w:vAlign w:val="center"/>
          </w:tcPr>
          <w:p>
            <w:pPr>
              <w:pStyle w:val="Normal(Web)"/>
              <w:divId w:val="58"/>
              <w:rPr>
                <w:vanish w:val="0"/>
              </w:rPr>
            </w:pPr>
            <w:r>
              <w:rPr>
                <w:i/>
              </w:rPr>
              <w:t xml:space="preserve">Codonopsis pilosula</w:t>
            </w:r>
            <w:r>
              <w:t xml:space="preserve"> (Franch.) Nannf.; C. </w:t>
            </w:r>
            <w:r>
              <w:rPr>
                <w:i/>
              </w:rPr>
              <w:t xml:space="preserve">javanica</w:t>
            </w:r>
            <w:r>
              <w:t xml:space="preserve"> (Blume) Hook.f, Campanulaceae</w:t>
            </w:r>
          </w:p>
        </w:tc>
      </w:tr>
      <w:tr>
        <w:trPr>
          <w:jc w:val="left"/>
        </w:trPr>
        <w:tc>
          <w:tcPr>
            <w:tcW w:w="0" w:type="auto"/>
            <w:shd w:val="clear" w:color="auto" w:fill="auto"/>
            <w:vAlign w:val="center"/>
          </w:tcPr>
          <w:p>
            <w:pPr>
              <w:pStyle w:val="Normal(Web)"/>
              <w:divId w:val="59"/>
              <w:jc w:val="center"/>
              <w:rPr>
                <w:vanish w:val="0"/>
              </w:rPr>
            </w:pPr>
            <w:r>
              <w:t xml:space="preserve">12</w:t>
            </w:r>
          </w:p>
        </w:tc>
        <w:tc>
          <w:tcPr>
            <w:tcW w:w="0" w:type="auto"/>
            <w:shd w:val="clear" w:color="auto" w:fill="auto"/>
            <w:vAlign w:val="center"/>
          </w:tcPr>
          <w:p>
            <w:pPr>
              <w:pStyle w:val="Normal(Web)"/>
              <w:divId w:val="60"/>
              <w:rPr>
                <w:vanish w:val="0"/>
              </w:rPr>
            </w:pPr>
            <w:r>
              <w:t xml:space="preserve">Đậu ván trắng</w:t>
            </w:r>
          </w:p>
        </w:tc>
        <w:tc>
          <w:tcPr>
            <w:tcW w:w="0" w:type="auto"/>
            <w:shd w:val="clear" w:color="auto" w:fill="auto"/>
            <w:vAlign w:val="center"/>
          </w:tcPr>
          <w:p>
            <w:pPr>
              <w:pStyle w:val="Normal(Web)"/>
              <w:divId w:val="61"/>
              <w:rPr>
                <w:vanish w:val="0"/>
              </w:rPr>
            </w:pPr>
            <w:r>
              <w:rPr>
                <w:i/>
              </w:rPr>
              <w:t xml:space="preserve">Lablab purpureus (L.) Sweet</w:t>
            </w:r>
            <w:r>
              <w:t xml:space="preserve">, Fabaceae</w:t>
            </w:r>
          </w:p>
        </w:tc>
      </w:tr>
      <w:tr>
        <w:trPr>
          <w:jc w:val="left"/>
        </w:trPr>
        <w:tc>
          <w:tcPr>
            <w:tcW w:w="0" w:type="auto"/>
            <w:shd w:val="clear" w:color="auto" w:fill="auto"/>
            <w:vAlign w:val="center"/>
          </w:tcPr>
          <w:p>
            <w:pPr>
              <w:pStyle w:val="Normal(Web)"/>
              <w:divId w:val="62"/>
              <w:jc w:val="center"/>
              <w:rPr>
                <w:vanish w:val="0"/>
              </w:rPr>
            </w:pPr>
            <w:r>
              <w:t xml:space="preserve">13</w:t>
            </w:r>
          </w:p>
        </w:tc>
        <w:tc>
          <w:tcPr>
            <w:tcW w:w="0" w:type="auto"/>
            <w:shd w:val="clear" w:color="auto" w:fill="auto"/>
            <w:vAlign w:val="center"/>
          </w:tcPr>
          <w:p>
            <w:pPr>
              <w:pStyle w:val="Normal(Web)"/>
              <w:divId w:val="63"/>
              <w:rPr>
                <w:vanish w:val="0"/>
              </w:rPr>
            </w:pPr>
            <w:r>
              <w:t xml:space="preserve">Địa liền</w:t>
            </w:r>
          </w:p>
        </w:tc>
        <w:tc>
          <w:tcPr>
            <w:tcW w:w="0" w:type="auto"/>
            <w:shd w:val="clear" w:color="auto" w:fill="auto"/>
            <w:vAlign w:val="center"/>
          </w:tcPr>
          <w:p>
            <w:pPr>
              <w:pStyle w:val="Normal(Web)"/>
              <w:divId w:val="64"/>
              <w:rPr>
                <w:vanish w:val="0"/>
              </w:rPr>
            </w:pPr>
            <w:r>
              <w:rPr>
                <w:i/>
              </w:rPr>
              <w:t xml:space="preserve">Kaempferia galanga L</w:t>
            </w:r>
            <w:r>
              <w:t xml:space="preserve">, Zingiberaceae</w:t>
            </w:r>
          </w:p>
        </w:tc>
      </w:tr>
      <w:tr>
        <w:trPr>
          <w:jc w:val="left"/>
        </w:trPr>
        <w:tc>
          <w:tcPr>
            <w:tcW w:w="0" w:type="auto"/>
            <w:shd w:val="clear" w:color="auto" w:fill="auto"/>
            <w:vAlign w:val="center"/>
          </w:tcPr>
          <w:p>
            <w:pPr>
              <w:pStyle w:val="Normal(Web)"/>
              <w:divId w:val="65"/>
              <w:jc w:val="center"/>
              <w:rPr>
                <w:vanish w:val="0"/>
              </w:rPr>
            </w:pPr>
            <w:r>
              <w:t xml:space="preserve">14</w:t>
            </w:r>
          </w:p>
        </w:tc>
        <w:tc>
          <w:tcPr>
            <w:tcW w:w="0" w:type="auto"/>
            <w:shd w:val="clear" w:color="auto" w:fill="auto"/>
            <w:vAlign w:val="center"/>
          </w:tcPr>
          <w:p>
            <w:pPr>
              <w:pStyle w:val="Normal(Web)"/>
              <w:divId w:val="66"/>
              <w:rPr>
                <w:vanish w:val="0"/>
              </w:rPr>
            </w:pPr>
            <w:r>
              <w:t xml:space="preserve">Diệp hạ châu</w:t>
            </w:r>
          </w:p>
        </w:tc>
        <w:tc>
          <w:tcPr>
            <w:tcW w:w="0" w:type="auto"/>
            <w:shd w:val="clear" w:color="auto" w:fill="auto"/>
            <w:vAlign w:val="center"/>
          </w:tcPr>
          <w:p>
            <w:pPr>
              <w:pStyle w:val="Normal(Web)"/>
              <w:divId w:val="67"/>
              <w:rPr>
                <w:vanish w:val="0"/>
              </w:rPr>
            </w:pPr>
            <w:r>
              <w:rPr>
                <w:i/>
              </w:rPr>
              <w:t xml:space="preserve">Phyllanthus urinaria L.; P. amarus</w:t>
            </w:r>
            <w:r>
              <w:t xml:space="preserve"> Schum. et Thomn., Euphorbiaceae</w:t>
            </w:r>
          </w:p>
        </w:tc>
      </w:tr>
      <w:tr>
        <w:trPr>
          <w:jc w:val="left"/>
        </w:trPr>
        <w:tc>
          <w:tcPr>
            <w:tcW w:w="0" w:type="auto"/>
            <w:shd w:val="clear" w:color="auto" w:fill="auto"/>
            <w:vAlign w:val="center"/>
          </w:tcPr>
          <w:p>
            <w:pPr>
              <w:pStyle w:val="Normal(Web)"/>
              <w:divId w:val="68"/>
              <w:jc w:val="center"/>
              <w:rPr>
                <w:vanish w:val="0"/>
              </w:rPr>
            </w:pPr>
            <w:r>
              <w:t xml:space="preserve">15</w:t>
            </w:r>
          </w:p>
        </w:tc>
        <w:tc>
          <w:tcPr>
            <w:tcW w:w="0" w:type="auto"/>
            <w:shd w:val="clear" w:color="auto" w:fill="auto"/>
            <w:vAlign w:val="center"/>
          </w:tcPr>
          <w:p>
            <w:pPr>
              <w:pStyle w:val="Normal(Web)"/>
              <w:divId w:val="69"/>
              <w:rPr>
                <w:vanish w:val="0"/>
              </w:rPr>
            </w:pPr>
            <w:r>
              <w:t xml:space="preserve">Đinh lăng</w:t>
            </w:r>
          </w:p>
        </w:tc>
        <w:tc>
          <w:tcPr>
            <w:tcW w:w="0" w:type="auto"/>
            <w:shd w:val="clear" w:color="auto" w:fill="auto"/>
            <w:vAlign w:val="center"/>
          </w:tcPr>
          <w:p>
            <w:pPr>
              <w:pStyle w:val="Normal(Web)"/>
              <w:divId w:val="70"/>
              <w:rPr>
                <w:vanish w:val="0"/>
              </w:rPr>
            </w:pPr>
            <w:r>
              <w:rPr>
                <w:i/>
              </w:rPr>
              <w:t xml:space="preserve">Polyscias fruticosa (L.) Harms</w:t>
            </w:r>
            <w:r>
              <w:t xml:space="preserve">, Araliaceae</w:t>
            </w:r>
          </w:p>
        </w:tc>
      </w:tr>
      <w:tr>
        <w:trPr>
          <w:jc w:val="left"/>
        </w:trPr>
        <w:tc>
          <w:tcPr>
            <w:tcW w:w="0" w:type="auto"/>
            <w:shd w:val="clear" w:color="auto" w:fill="auto"/>
            <w:vAlign w:val="center"/>
          </w:tcPr>
          <w:p>
            <w:pPr>
              <w:pStyle w:val="Normal(Web)"/>
              <w:divId w:val="71"/>
              <w:jc w:val="center"/>
              <w:rPr>
                <w:vanish w:val="0"/>
              </w:rPr>
            </w:pPr>
            <w:r>
              <w:t xml:space="preserve">16</w:t>
            </w:r>
          </w:p>
        </w:tc>
        <w:tc>
          <w:tcPr>
            <w:tcW w:w="0" w:type="auto"/>
            <w:shd w:val="clear" w:color="auto" w:fill="auto"/>
            <w:vAlign w:val="center"/>
          </w:tcPr>
          <w:p>
            <w:pPr>
              <w:pStyle w:val="Normal(Web)"/>
              <w:divId w:val="72"/>
              <w:rPr>
                <w:vanish w:val="0"/>
              </w:rPr>
            </w:pPr>
            <w:r>
              <w:t xml:space="preserve">Đỗ trọng</w:t>
            </w:r>
          </w:p>
        </w:tc>
        <w:tc>
          <w:tcPr>
            <w:tcW w:w="0" w:type="auto"/>
            <w:shd w:val="clear" w:color="auto" w:fill="auto"/>
            <w:vAlign w:val="center"/>
          </w:tcPr>
          <w:p>
            <w:pPr>
              <w:pStyle w:val="Normal(Web)"/>
              <w:divId w:val="73"/>
              <w:rPr>
                <w:vanish w:val="0"/>
              </w:rPr>
            </w:pPr>
            <w:r>
              <w:rPr>
                <w:i/>
              </w:rPr>
              <w:t xml:space="preserve">Eucommia ulmoides Oliv.</w:t>
            </w:r>
            <w:r>
              <w:t xml:space="preserve"> Eucommiaceae</w:t>
            </w:r>
          </w:p>
        </w:tc>
      </w:tr>
      <w:tr>
        <w:trPr>
          <w:jc w:val="left"/>
        </w:trPr>
        <w:tc>
          <w:tcPr>
            <w:tcW w:w="0" w:type="auto"/>
            <w:shd w:val="clear" w:color="auto" w:fill="auto"/>
            <w:vAlign w:val="center"/>
          </w:tcPr>
          <w:p>
            <w:pPr>
              <w:pStyle w:val="Normal(Web)"/>
              <w:divId w:val="74"/>
              <w:jc w:val="center"/>
              <w:rPr>
                <w:vanish w:val="0"/>
              </w:rPr>
            </w:pPr>
            <w:r>
              <w:t xml:space="preserve">17</w:t>
            </w:r>
          </w:p>
        </w:tc>
        <w:tc>
          <w:tcPr>
            <w:tcW w:w="0" w:type="auto"/>
            <w:shd w:val="clear" w:color="auto" w:fill="auto"/>
            <w:vAlign w:val="center"/>
          </w:tcPr>
          <w:p>
            <w:pPr>
              <w:pStyle w:val="Normal(Web)"/>
              <w:divId w:val="75"/>
              <w:rPr>
                <w:vanish w:val="0"/>
              </w:rPr>
            </w:pPr>
            <w:r>
              <w:t xml:space="preserve">Độc hoạt</w:t>
            </w:r>
          </w:p>
        </w:tc>
        <w:tc>
          <w:tcPr>
            <w:tcW w:w="0" w:type="auto"/>
            <w:shd w:val="clear" w:color="auto" w:fill="auto"/>
            <w:vAlign w:val="center"/>
          </w:tcPr>
          <w:p>
            <w:pPr>
              <w:pStyle w:val="Normal(Web)"/>
              <w:divId w:val="76"/>
              <w:rPr>
                <w:vanish w:val="0"/>
              </w:rPr>
            </w:pPr>
            <w:r>
              <w:rPr>
                <w:i/>
              </w:rPr>
              <w:t xml:space="preserve">Angelica pubescens Maxim</w:t>
            </w:r>
            <w:r>
              <w:t xml:space="preserve">, Apiaceae</w:t>
            </w:r>
          </w:p>
        </w:tc>
      </w:tr>
      <w:tr>
        <w:trPr>
          <w:jc w:val="left"/>
        </w:trPr>
        <w:tc>
          <w:tcPr>
            <w:tcW w:w="0" w:type="auto"/>
            <w:shd w:val="clear" w:color="auto" w:fill="auto"/>
            <w:vAlign w:val="center"/>
          </w:tcPr>
          <w:p>
            <w:pPr>
              <w:pStyle w:val="Normal(Web)"/>
              <w:divId w:val="77"/>
              <w:jc w:val="center"/>
              <w:rPr>
                <w:vanish w:val="0"/>
              </w:rPr>
            </w:pPr>
            <w:r>
              <w:t xml:space="preserve">18</w:t>
            </w:r>
          </w:p>
        </w:tc>
        <w:tc>
          <w:tcPr>
            <w:tcW w:w="0" w:type="auto"/>
            <w:shd w:val="clear" w:color="auto" w:fill="auto"/>
            <w:vAlign w:val="center"/>
          </w:tcPr>
          <w:p>
            <w:pPr>
              <w:pStyle w:val="Normal(Web)"/>
              <w:divId w:val="78"/>
              <w:rPr>
                <w:vanish w:val="0"/>
              </w:rPr>
            </w:pPr>
            <w:r>
              <w:t xml:space="preserve">Dừa cạn</w:t>
            </w:r>
          </w:p>
        </w:tc>
        <w:tc>
          <w:tcPr>
            <w:tcW w:w="0" w:type="auto"/>
            <w:shd w:val="clear" w:color="auto" w:fill="auto"/>
            <w:vAlign w:val="center"/>
          </w:tcPr>
          <w:p>
            <w:pPr>
              <w:pStyle w:val="Normal(Web)"/>
              <w:divId w:val="79"/>
              <w:rPr>
                <w:vanish w:val="0"/>
              </w:rPr>
            </w:pPr>
            <w:r>
              <w:rPr>
                <w:i/>
              </w:rPr>
              <w:t xml:space="preserve">Catharanthus roseus (L.) G. Don,</w:t>
            </w:r>
            <w:r>
              <w:t xml:space="preserve"> Apocynaceae</w:t>
            </w:r>
          </w:p>
        </w:tc>
      </w:tr>
      <w:tr>
        <w:trPr>
          <w:jc w:val="left"/>
        </w:trPr>
        <w:tc>
          <w:tcPr>
            <w:tcW w:w="0" w:type="auto"/>
            <w:shd w:val="clear" w:color="auto" w:fill="auto"/>
            <w:vAlign w:val="center"/>
          </w:tcPr>
          <w:p>
            <w:pPr>
              <w:pStyle w:val="Normal(Web)"/>
              <w:divId w:val="80"/>
              <w:jc w:val="center"/>
              <w:rPr>
                <w:vanish w:val="0"/>
              </w:rPr>
            </w:pPr>
            <w:r>
              <w:t xml:space="preserve">19</w:t>
            </w:r>
          </w:p>
        </w:tc>
        <w:tc>
          <w:tcPr>
            <w:tcW w:w="0" w:type="auto"/>
            <w:shd w:val="clear" w:color="auto" w:fill="auto"/>
            <w:vAlign w:val="center"/>
          </w:tcPr>
          <w:p>
            <w:pPr>
              <w:pStyle w:val="Normal(Web)"/>
              <w:divId w:val="81"/>
              <w:rPr>
                <w:vanish w:val="0"/>
              </w:rPr>
            </w:pPr>
            <w:r>
              <w:t xml:space="preserve">Dương cam cúc</w:t>
            </w:r>
          </w:p>
        </w:tc>
        <w:tc>
          <w:tcPr>
            <w:tcW w:w="0" w:type="auto"/>
            <w:shd w:val="clear" w:color="auto" w:fill="auto"/>
            <w:vAlign w:val="center"/>
          </w:tcPr>
          <w:p>
            <w:pPr>
              <w:pStyle w:val="Normal(Web)"/>
              <w:divId w:val="82"/>
              <w:rPr>
                <w:vanish w:val="0"/>
              </w:rPr>
            </w:pPr>
            <w:r>
              <w:rPr>
                <w:i/>
              </w:rPr>
              <w:t xml:space="preserve">Matricaria chamomilla L,</w:t>
            </w:r>
            <w:r>
              <w:t xml:space="preserve"> Asteraceae</w:t>
            </w:r>
          </w:p>
        </w:tc>
      </w:tr>
      <w:tr>
        <w:trPr>
          <w:jc w:val="left"/>
        </w:trPr>
        <w:tc>
          <w:tcPr>
            <w:tcW w:w="0" w:type="auto"/>
            <w:shd w:val="clear" w:color="auto" w:fill="auto"/>
            <w:vAlign w:val="center"/>
          </w:tcPr>
          <w:p>
            <w:pPr>
              <w:pStyle w:val="Normal(Web)"/>
              <w:divId w:val="83"/>
              <w:jc w:val="center"/>
              <w:rPr>
                <w:vanish w:val="0"/>
              </w:rPr>
            </w:pPr>
            <w:r>
              <w:t xml:space="preserve">20</w:t>
            </w:r>
          </w:p>
        </w:tc>
        <w:tc>
          <w:tcPr>
            <w:tcW w:w="0" w:type="auto"/>
            <w:shd w:val="clear" w:color="auto" w:fill="auto"/>
            <w:vAlign w:val="center"/>
          </w:tcPr>
          <w:p>
            <w:pPr>
              <w:pStyle w:val="Normal(Web)"/>
              <w:divId w:val="84"/>
              <w:rPr>
                <w:vanish w:val="0"/>
              </w:rPr>
            </w:pPr>
            <w:r>
              <w:t xml:space="preserve">Đương quy</w:t>
            </w:r>
          </w:p>
        </w:tc>
        <w:tc>
          <w:tcPr>
            <w:tcW w:w="0" w:type="auto"/>
            <w:shd w:val="clear" w:color="auto" w:fill="auto"/>
            <w:vAlign w:val="center"/>
          </w:tcPr>
          <w:p>
            <w:pPr>
              <w:pStyle w:val="Normal(Web)"/>
              <w:divId w:val="85"/>
              <w:rPr>
                <w:vanish w:val="0"/>
              </w:rPr>
            </w:pPr>
            <w:r>
              <w:rPr>
                <w:i/>
              </w:rPr>
              <w:t xml:space="preserve">Angelica sinensis (Oliv.) Diels</w:t>
            </w:r>
            <w:r>
              <w:t xml:space="preserve">, Apiaceae</w:t>
            </w:r>
          </w:p>
        </w:tc>
      </w:tr>
      <w:tr>
        <w:trPr>
          <w:jc w:val="left"/>
        </w:trPr>
        <w:tc>
          <w:tcPr>
            <w:tcW w:w="0" w:type="auto"/>
            <w:shd w:val="clear" w:color="auto" w:fill="auto"/>
            <w:vAlign w:val="center"/>
          </w:tcPr>
          <w:p>
            <w:pPr>
              <w:pStyle w:val="Normal(Web)"/>
              <w:divId w:val="86"/>
              <w:jc w:val="center"/>
              <w:rPr>
                <w:vanish w:val="0"/>
              </w:rPr>
            </w:pPr>
            <w:r>
              <w:t xml:space="preserve">21</w:t>
            </w:r>
          </w:p>
        </w:tc>
        <w:tc>
          <w:tcPr>
            <w:tcW w:w="0" w:type="auto"/>
            <w:shd w:val="clear" w:color="auto" w:fill="auto"/>
            <w:vAlign w:val="center"/>
          </w:tcPr>
          <w:p>
            <w:pPr>
              <w:pStyle w:val="Normal(Web)"/>
              <w:divId w:val="87"/>
              <w:rPr>
                <w:vanish w:val="0"/>
              </w:rPr>
            </w:pPr>
            <w:r>
              <w:t xml:space="preserve">Gấc</w:t>
            </w:r>
          </w:p>
        </w:tc>
        <w:tc>
          <w:tcPr>
            <w:tcW w:w="0" w:type="auto"/>
            <w:shd w:val="clear" w:color="auto" w:fill="auto"/>
            <w:vAlign w:val="center"/>
          </w:tcPr>
          <w:p>
            <w:pPr>
              <w:pStyle w:val="Normal(Web)"/>
              <w:divId w:val="88"/>
              <w:rPr>
                <w:vanish w:val="0"/>
              </w:rPr>
            </w:pPr>
            <w:r>
              <w:rPr>
                <w:i/>
              </w:rPr>
              <w:t xml:space="preserve">Momordica cochinchinensis</w:t>
            </w:r>
            <w:r>
              <w:t xml:space="preserve"> (Lour) Spreng. Cucurbitaceae</w:t>
            </w:r>
          </w:p>
        </w:tc>
      </w:tr>
      <w:tr>
        <w:trPr>
          <w:jc w:val="left"/>
        </w:trPr>
        <w:tc>
          <w:tcPr>
            <w:tcW w:w="0" w:type="auto"/>
            <w:shd w:val="clear" w:color="auto" w:fill="auto"/>
            <w:vAlign w:val="center"/>
          </w:tcPr>
          <w:p>
            <w:pPr>
              <w:pStyle w:val="Normal(Web)"/>
              <w:divId w:val="89"/>
              <w:jc w:val="center"/>
              <w:rPr>
                <w:vanish w:val="0"/>
              </w:rPr>
            </w:pPr>
            <w:r>
              <w:t xml:space="preserve">22</w:t>
            </w:r>
          </w:p>
        </w:tc>
        <w:tc>
          <w:tcPr>
            <w:tcW w:w="0" w:type="auto"/>
            <w:shd w:val="clear" w:color="auto" w:fill="auto"/>
            <w:vAlign w:val="center"/>
          </w:tcPr>
          <w:p>
            <w:pPr>
              <w:pStyle w:val="Normal(Web)"/>
              <w:divId w:val="90"/>
              <w:rPr>
                <w:vanish w:val="0"/>
              </w:rPr>
            </w:pPr>
            <w:r>
              <w:t xml:space="preserve">Giảo cổ lam</w:t>
            </w:r>
          </w:p>
        </w:tc>
        <w:tc>
          <w:tcPr>
            <w:tcW w:w="0" w:type="auto"/>
            <w:shd w:val="clear" w:color="auto" w:fill="auto"/>
            <w:vAlign w:val="center"/>
          </w:tcPr>
          <w:p>
            <w:pPr>
              <w:pStyle w:val="Normal(Web)"/>
              <w:divId w:val="91"/>
              <w:rPr>
                <w:vanish w:val="0"/>
              </w:rPr>
            </w:pPr>
            <w:r>
              <w:rPr>
                <w:i/>
              </w:rPr>
              <w:t xml:space="preserve">Gynostemma pentaphyllum (Thunb.) Makino</w:t>
            </w:r>
            <w:r>
              <w:t xml:space="preserve">, Cucurbitaceae</w:t>
            </w:r>
          </w:p>
        </w:tc>
      </w:tr>
      <w:tr>
        <w:trPr>
          <w:jc w:val="left"/>
        </w:trPr>
        <w:tc>
          <w:tcPr>
            <w:tcW w:w="0" w:type="auto"/>
            <w:shd w:val="clear" w:color="auto" w:fill="auto"/>
            <w:vAlign w:val="center"/>
          </w:tcPr>
          <w:p>
            <w:pPr>
              <w:pStyle w:val="Normal(Web)"/>
              <w:divId w:val="92"/>
              <w:jc w:val="center"/>
              <w:rPr>
                <w:vanish w:val="0"/>
              </w:rPr>
            </w:pPr>
            <w:r>
              <w:t xml:space="preserve">23</w:t>
            </w:r>
          </w:p>
        </w:tc>
        <w:tc>
          <w:tcPr>
            <w:tcW w:w="0" w:type="auto"/>
            <w:shd w:val="clear" w:color="auto" w:fill="auto"/>
            <w:vAlign w:val="center"/>
          </w:tcPr>
          <w:p>
            <w:pPr>
              <w:pStyle w:val="Normal(Web)"/>
              <w:divId w:val="93"/>
              <w:rPr>
                <w:vanish w:val="0"/>
              </w:rPr>
            </w:pPr>
            <w:r>
              <w:t xml:space="preserve">Gừng</w:t>
            </w:r>
          </w:p>
        </w:tc>
        <w:tc>
          <w:tcPr>
            <w:tcW w:w="0" w:type="auto"/>
            <w:shd w:val="clear" w:color="auto" w:fill="auto"/>
            <w:vAlign w:val="center"/>
          </w:tcPr>
          <w:p>
            <w:pPr>
              <w:pStyle w:val="Normal(Web)"/>
              <w:divId w:val="94"/>
              <w:rPr>
                <w:vanish w:val="0"/>
              </w:rPr>
            </w:pPr>
            <w:r>
              <w:rPr>
                <w:i/>
              </w:rPr>
              <w:t xml:space="preserve">Zingiber officinale Rosc</w:t>
            </w:r>
            <w:r>
              <w:t xml:space="preserve">, Zingiberaceae</w:t>
            </w:r>
          </w:p>
        </w:tc>
      </w:tr>
      <w:tr>
        <w:trPr>
          <w:jc w:val="left"/>
        </w:trPr>
        <w:tc>
          <w:tcPr>
            <w:tcW w:w="0" w:type="auto"/>
            <w:shd w:val="clear" w:color="auto" w:fill="auto"/>
            <w:vAlign w:val="center"/>
          </w:tcPr>
          <w:p>
            <w:pPr>
              <w:pStyle w:val="Normal(Web)"/>
              <w:divId w:val="95"/>
              <w:jc w:val="center"/>
              <w:rPr>
                <w:vanish w:val="0"/>
              </w:rPr>
            </w:pPr>
            <w:r>
              <w:t xml:space="preserve">24</w:t>
            </w:r>
          </w:p>
        </w:tc>
        <w:tc>
          <w:tcPr>
            <w:tcW w:w="0" w:type="auto"/>
            <w:shd w:val="clear" w:color="auto" w:fill="auto"/>
            <w:vAlign w:val="center"/>
          </w:tcPr>
          <w:p>
            <w:pPr>
              <w:pStyle w:val="Normal(Web)"/>
              <w:divId w:val="96"/>
              <w:rPr>
                <w:vanish w:val="0"/>
              </w:rPr>
            </w:pPr>
            <w:r>
              <w:t xml:space="preserve">Hà thủ ô đỏ</w:t>
            </w:r>
          </w:p>
        </w:tc>
        <w:tc>
          <w:tcPr>
            <w:tcW w:w="0" w:type="auto"/>
            <w:shd w:val="clear" w:color="auto" w:fill="auto"/>
            <w:vAlign w:val="center"/>
          </w:tcPr>
          <w:p>
            <w:pPr>
              <w:pStyle w:val="Normal(Web)"/>
              <w:divId w:val="97"/>
              <w:rPr>
                <w:vanish w:val="0"/>
              </w:rPr>
            </w:pPr>
            <w:r>
              <w:rPr>
                <w:i/>
              </w:rPr>
              <w:t xml:space="preserve">Fallopia multiflora</w:t>
            </w:r>
            <w:r>
              <w:t xml:space="preserve"> (Thunb.) Haraldson, Polygonaceae</w:t>
            </w:r>
          </w:p>
        </w:tc>
      </w:tr>
      <w:tr>
        <w:trPr>
          <w:jc w:val="left"/>
        </w:trPr>
        <w:tc>
          <w:tcPr>
            <w:tcW w:w="0" w:type="auto"/>
            <w:shd w:val="clear" w:color="auto" w:fill="auto"/>
            <w:vAlign w:val="center"/>
          </w:tcPr>
          <w:p>
            <w:pPr>
              <w:pStyle w:val="Normal(Web)"/>
              <w:divId w:val="98"/>
              <w:jc w:val="center"/>
              <w:rPr>
                <w:vanish w:val="0"/>
              </w:rPr>
            </w:pPr>
            <w:r>
              <w:t xml:space="preserve">25</w:t>
            </w:r>
          </w:p>
        </w:tc>
        <w:tc>
          <w:tcPr>
            <w:tcW w:w="0" w:type="auto"/>
            <w:shd w:val="clear" w:color="auto" w:fill="auto"/>
            <w:vAlign w:val="center"/>
          </w:tcPr>
          <w:p>
            <w:pPr>
              <w:pStyle w:val="Normal(Web)"/>
              <w:divId w:val="99"/>
              <w:rPr>
                <w:vanish w:val="0"/>
              </w:rPr>
            </w:pPr>
            <w:r>
              <w:t xml:space="preserve">Hoa hòe</w:t>
            </w:r>
          </w:p>
        </w:tc>
        <w:tc>
          <w:tcPr>
            <w:tcW w:w="0" w:type="auto"/>
            <w:shd w:val="clear" w:color="auto" w:fill="auto"/>
            <w:vAlign w:val="center"/>
          </w:tcPr>
          <w:p>
            <w:pPr>
              <w:pStyle w:val="Normal(Web)"/>
              <w:divId w:val="100"/>
              <w:rPr>
                <w:vanish w:val="0"/>
              </w:rPr>
            </w:pPr>
            <w:r>
              <w:rPr>
                <w:i/>
              </w:rPr>
              <w:t xml:space="preserve">Styphnolobium japonicum</w:t>
            </w:r>
            <w:r>
              <w:t xml:space="preserve"> (L.) Schott, Fabaceae</w:t>
            </w:r>
          </w:p>
        </w:tc>
      </w:tr>
      <w:tr>
        <w:trPr>
          <w:jc w:val="left"/>
        </w:trPr>
        <w:tc>
          <w:tcPr>
            <w:tcW w:w="0" w:type="auto"/>
            <w:shd w:val="clear" w:color="auto" w:fill="auto"/>
            <w:vAlign w:val="center"/>
          </w:tcPr>
          <w:p>
            <w:pPr>
              <w:pStyle w:val="Normal(Web)"/>
              <w:divId w:val="101"/>
              <w:jc w:val="center"/>
              <w:rPr>
                <w:vanish w:val="0"/>
              </w:rPr>
            </w:pPr>
            <w:r>
              <w:t xml:space="preserve">26</w:t>
            </w:r>
          </w:p>
        </w:tc>
        <w:tc>
          <w:tcPr>
            <w:tcW w:w="0" w:type="auto"/>
            <w:shd w:val="clear" w:color="auto" w:fill="auto"/>
            <w:vAlign w:val="center"/>
          </w:tcPr>
          <w:p>
            <w:pPr>
              <w:pStyle w:val="Normal(Web)"/>
              <w:divId w:val="102"/>
              <w:rPr>
                <w:vanish w:val="0"/>
              </w:rPr>
            </w:pPr>
            <w:r>
              <w:t xml:space="preserve">Hoài sơn</w:t>
            </w:r>
          </w:p>
        </w:tc>
        <w:tc>
          <w:tcPr>
            <w:tcW w:w="0" w:type="auto"/>
            <w:shd w:val="clear" w:color="auto" w:fill="auto"/>
            <w:vAlign w:val="center"/>
          </w:tcPr>
          <w:p>
            <w:pPr>
              <w:pStyle w:val="Normal(Web)"/>
              <w:divId w:val="103"/>
              <w:rPr>
                <w:vanish w:val="0"/>
              </w:rPr>
            </w:pPr>
            <w:r>
              <w:rPr>
                <w:i/>
              </w:rPr>
              <w:t xml:space="preserve">Dioscorea persimilis</w:t>
            </w:r>
            <w:r>
              <w:t xml:space="preserve"> Prain et Burkill, Dioscoreaceae</w:t>
            </w:r>
          </w:p>
        </w:tc>
      </w:tr>
      <w:tr>
        <w:trPr>
          <w:jc w:val="left"/>
        </w:trPr>
        <w:tc>
          <w:tcPr>
            <w:tcW w:w="0" w:type="auto"/>
            <w:shd w:val="clear" w:color="auto" w:fill="auto"/>
            <w:vAlign w:val="center"/>
          </w:tcPr>
          <w:p>
            <w:pPr>
              <w:pStyle w:val="Normal(Web)"/>
              <w:divId w:val="104"/>
              <w:jc w:val="center"/>
              <w:rPr>
                <w:vanish w:val="0"/>
              </w:rPr>
            </w:pPr>
            <w:r>
              <w:t xml:space="preserve">27</w:t>
            </w:r>
          </w:p>
        </w:tc>
        <w:tc>
          <w:tcPr>
            <w:tcW w:w="0" w:type="auto"/>
            <w:shd w:val="clear" w:color="auto" w:fill="auto"/>
            <w:vAlign w:val="center"/>
          </w:tcPr>
          <w:p>
            <w:pPr>
              <w:pStyle w:val="Normal(Web)"/>
              <w:divId w:val="105"/>
              <w:rPr>
                <w:vanish w:val="0"/>
              </w:rPr>
            </w:pPr>
            <w:r>
              <w:t xml:space="preserve">Hoàn ngọc</w:t>
            </w:r>
          </w:p>
        </w:tc>
        <w:tc>
          <w:tcPr>
            <w:tcW w:w="0" w:type="auto"/>
            <w:shd w:val="clear" w:color="auto" w:fill="auto"/>
            <w:vAlign w:val="center"/>
          </w:tcPr>
          <w:p>
            <w:pPr>
              <w:pStyle w:val="Normal(Web)"/>
              <w:divId w:val="106"/>
              <w:rPr>
                <w:vanish w:val="0"/>
              </w:rPr>
            </w:pPr>
            <w:r>
              <w:rPr>
                <w:i/>
              </w:rPr>
              <w:t xml:space="preserve">Pseuderanthemum palatiferum</w:t>
            </w:r>
            <w:r>
              <w:t xml:space="preserve"> (Nees) Radlk., Acanthaceae</w:t>
            </w:r>
          </w:p>
        </w:tc>
      </w:tr>
      <w:tr>
        <w:trPr>
          <w:jc w:val="left"/>
        </w:trPr>
        <w:tc>
          <w:tcPr>
            <w:tcW w:w="0" w:type="auto"/>
            <w:shd w:val="clear" w:color="auto" w:fill="auto"/>
            <w:vAlign w:val="center"/>
          </w:tcPr>
          <w:p>
            <w:pPr>
              <w:pStyle w:val="Normal(Web)"/>
              <w:divId w:val="107"/>
              <w:jc w:val="center"/>
              <w:rPr>
                <w:vanish w:val="0"/>
              </w:rPr>
            </w:pPr>
            <w:r>
              <w:t xml:space="preserve">28</w:t>
            </w:r>
          </w:p>
        </w:tc>
        <w:tc>
          <w:tcPr>
            <w:tcW w:w="0" w:type="auto"/>
            <w:shd w:val="clear" w:color="auto" w:fill="auto"/>
            <w:vAlign w:val="center"/>
          </w:tcPr>
          <w:p>
            <w:pPr>
              <w:pStyle w:val="Normal(Web)"/>
              <w:divId w:val="108"/>
              <w:rPr>
                <w:vanish w:val="0"/>
              </w:rPr>
            </w:pPr>
            <w:r>
              <w:t xml:space="preserve">Hoàng bá</w:t>
            </w:r>
          </w:p>
        </w:tc>
        <w:tc>
          <w:tcPr>
            <w:tcW w:w="0" w:type="auto"/>
            <w:shd w:val="clear" w:color="auto" w:fill="auto"/>
            <w:vAlign w:val="center"/>
          </w:tcPr>
          <w:p>
            <w:pPr>
              <w:pStyle w:val="Normal(Web)"/>
              <w:divId w:val="109"/>
              <w:rPr>
                <w:vanish w:val="0"/>
              </w:rPr>
            </w:pPr>
            <w:r>
              <w:rPr>
                <w:i/>
              </w:rPr>
              <w:t xml:space="preserve">Phellodendron spp. (Phellodendron amurense Rupr; P. chinensis Schneid)</w:t>
            </w:r>
            <w:r>
              <w:t xml:space="preserve">, Rutaceae</w:t>
            </w:r>
          </w:p>
        </w:tc>
      </w:tr>
      <w:tr>
        <w:trPr>
          <w:jc w:val="left"/>
        </w:trPr>
        <w:tc>
          <w:tcPr>
            <w:tcW w:w="0" w:type="auto"/>
            <w:shd w:val="clear" w:color="auto" w:fill="auto"/>
            <w:vAlign w:val="center"/>
          </w:tcPr>
          <w:p>
            <w:pPr>
              <w:pStyle w:val="Normal(Web)"/>
              <w:divId w:val="110"/>
              <w:jc w:val="center"/>
              <w:rPr>
                <w:vanish w:val="0"/>
              </w:rPr>
            </w:pPr>
            <w:r>
              <w:t xml:space="preserve">29</w:t>
            </w:r>
          </w:p>
        </w:tc>
        <w:tc>
          <w:tcPr>
            <w:tcW w:w="0" w:type="auto"/>
            <w:shd w:val="clear" w:color="auto" w:fill="auto"/>
            <w:vAlign w:val="center"/>
          </w:tcPr>
          <w:p>
            <w:pPr>
              <w:pStyle w:val="Normal(Web)"/>
              <w:divId w:val="111"/>
              <w:rPr>
                <w:vanish w:val="0"/>
              </w:rPr>
            </w:pPr>
            <w:r>
              <w:t xml:space="preserve">Hương nhu trắng</w:t>
            </w:r>
          </w:p>
        </w:tc>
        <w:tc>
          <w:tcPr>
            <w:tcW w:w="0" w:type="auto"/>
            <w:shd w:val="clear" w:color="auto" w:fill="auto"/>
            <w:vAlign w:val="center"/>
          </w:tcPr>
          <w:p>
            <w:pPr>
              <w:pStyle w:val="Normal(Web)"/>
              <w:divId w:val="112"/>
              <w:rPr>
                <w:vanish w:val="0"/>
              </w:rPr>
            </w:pPr>
            <w:r>
              <w:rPr>
                <w:i/>
              </w:rPr>
              <w:t xml:space="preserve">Ocimum gratissimum L</w:t>
            </w:r>
            <w:r>
              <w:t xml:space="preserve">, Lamiaceae</w:t>
            </w:r>
          </w:p>
        </w:tc>
      </w:tr>
      <w:tr>
        <w:trPr>
          <w:jc w:val="left"/>
        </w:trPr>
        <w:tc>
          <w:tcPr>
            <w:tcW w:w="0" w:type="auto"/>
            <w:shd w:val="clear" w:color="auto" w:fill="auto"/>
            <w:vAlign w:val="center"/>
          </w:tcPr>
          <w:p>
            <w:pPr>
              <w:pStyle w:val="Normal(Web)"/>
              <w:divId w:val="113"/>
              <w:jc w:val="center"/>
              <w:rPr>
                <w:vanish w:val="0"/>
              </w:rPr>
            </w:pPr>
            <w:r>
              <w:t xml:space="preserve">30</w:t>
            </w:r>
          </w:p>
        </w:tc>
        <w:tc>
          <w:tcPr>
            <w:tcW w:w="0" w:type="auto"/>
            <w:shd w:val="clear" w:color="auto" w:fill="auto"/>
            <w:vAlign w:val="center"/>
          </w:tcPr>
          <w:p>
            <w:pPr>
              <w:pStyle w:val="Normal(Web)"/>
              <w:divId w:val="114"/>
              <w:rPr>
                <w:vanish w:val="0"/>
              </w:rPr>
            </w:pPr>
            <w:r>
              <w:t xml:space="preserve">Huyền sâm</w:t>
            </w:r>
          </w:p>
        </w:tc>
        <w:tc>
          <w:tcPr>
            <w:tcW w:w="0" w:type="auto"/>
            <w:shd w:val="clear" w:color="auto" w:fill="auto"/>
            <w:vAlign w:val="center"/>
          </w:tcPr>
          <w:p>
            <w:pPr>
              <w:pStyle w:val="Normal(Web)"/>
              <w:divId w:val="115"/>
              <w:rPr>
                <w:vanish w:val="0"/>
              </w:rPr>
            </w:pPr>
            <w:r>
              <w:rPr>
                <w:i/>
              </w:rPr>
              <w:t xml:space="preserve">Scrophularia buergeriana Miq.; Scrophularia ningpoensis Hemsl</w:t>
            </w:r>
            <w:r>
              <w:t xml:space="preserve">., Scrophulariaceae</w:t>
            </w:r>
          </w:p>
        </w:tc>
      </w:tr>
      <w:tr>
        <w:trPr>
          <w:jc w:val="left"/>
        </w:trPr>
        <w:tc>
          <w:tcPr>
            <w:tcW w:w="0" w:type="auto"/>
            <w:shd w:val="clear" w:color="auto" w:fill="auto"/>
            <w:vAlign w:val="center"/>
          </w:tcPr>
          <w:p>
            <w:pPr>
              <w:pStyle w:val="Normal(Web)"/>
              <w:divId w:val="116"/>
              <w:jc w:val="center"/>
              <w:rPr>
                <w:vanish w:val="0"/>
              </w:rPr>
            </w:pPr>
            <w:r>
              <w:t xml:space="preserve">31</w:t>
            </w:r>
          </w:p>
        </w:tc>
        <w:tc>
          <w:tcPr>
            <w:tcW w:w="0" w:type="auto"/>
            <w:shd w:val="clear" w:color="auto" w:fill="auto"/>
            <w:vAlign w:val="center"/>
          </w:tcPr>
          <w:p>
            <w:pPr>
              <w:pStyle w:val="Normal(Web)"/>
              <w:divId w:val="117"/>
              <w:rPr>
                <w:vanish w:val="0"/>
              </w:rPr>
            </w:pPr>
            <w:r>
              <w:t xml:space="preserve">Ích mẫu</w:t>
            </w:r>
          </w:p>
        </w:tc>
        <w:tc>
          <w:tcPr>
            <w:tcW w:w="0" w:type="auto"/>
            <w:shd w:val="clear" w:color="auto" w:fill="auto"/>
            <w:vAlign w:val="center"/>
          </w:tcPr>
          <w:p>
            <w:pPr>
              <w:pStyle w:val="Normal(Web)"/>
              <w:divId w:val="118"/>
              <w:rPr>
                <w:vanish w:val="0"/>
              </w:rPr>
            </w:pPr>
            <w:r>
              <w:rPr>
                <w:i/>
              </w:rPr>
              <w:t xml:space="preserve">Leonurus japonicus Houtt.,</w:t>
            </w:r>
            <w:r>
              <w:t xml:space="preserve"> Lamiaceae</w:t>
            </w:r>
          </w:p>
        </w:tc>
      </w:tr>
      <w:tr>
        <w:trPr>
          <w:jc w:val="left"/>
        </w:trPr>
        <w:tc>
          <w:tcPr>
            <w:tcW w:w="0" w:type="auto"/>
            <w:shd w:val="clear" w:color="auto" w:fill="auto"/>
            <w:vAlign w:val="center"/>
          </w:tcPr>
          <w:p>
            <w:pPr>
              <w:pStyle w:val="Normal(Web)"/>
              <w:divId w:val="119"/>
              <w:jc w:val="center"/>
              <w:rPr>
                <w:vanish w:val="0"/>
              </w:rPr>
            </w:pPr>
            <w:r>
              <w:t xml:space="preserve">32</w:t>
            </w:r>
          </w:p>
        </w:tc>
        <w:tc>
          <w:tcPr>
            <w:tcW w:w="0" w:type="auto"/>
            <w:shd w:val="clear" w:color="auto" w:fill="auto"/>
            <w:vAlign w:val="center"/>
          </w:tcPr>
          <w:p>
            <w:pPr>
              <w:pStyle w:val="Normal(Web)"/>
              <w:divId w:val="120"/>
              <w:rPr>
                <w:vanish w:val="0"/>
              </w:rPr>
            </w:pPr>
            <w:r>
              <w:t xml:space="preserve">Kim tiền thảo</w:t>
            </w:r>
          </w:p>
        </w:tc>
        <w:tc>
          <w:tcPr>
            <w:tcW w:w="0" w:type="auto"/>
            <w:shd w:val="clear" w:color="auto" w:fill="auto"/>
            <w:vAlign w:val="center"/>
          </w:tcPr>
          <w:p>
            <w:pPr>
              <w:pStyle w:val="Normal(Web)"/>
              <w:divId w:val="121"/>
              <w:rPr>
                <w:vanish w:val="0"/>
              </w:rPr>
            </w:pPr>
            <w:r>
              <w:rPr>
                <w:i/>
              </w:rPr>
              <w:t xml:space="preserve">Desmodium styracifolium (Osb.) Merr.,</w:t>
            </w:r>
            <w:r>
              <w:t xml:space="preserve"> Fabaceae</w:t>
            </w:r>
          </w:p>
        </w:tc>
      </w:tr>
      <w:tr>
        <w:trPr>
          <w:jc w:val="left"/>
        </w:trPr>
        <w:tc>
          <w:tcPr>
            <w:tcW w:w="0" w:type="auto"/>
            <w:shd w:val="clear" w:color="auto" w:fill="auto"/>
            <w:vAlign w:val="center"/>
          </w:tcPr>
          <w:p>
            <w:pPr>
              <w:pStyle w:val="Normal(Web)"/>
              <w:divId w:val="122"/>
              <w:jc w:val="center"/>
              <w:rPr>
                <w:vanish w:val="0"/>
              </w:rPr>
            </w:pPr>
            <w:r>
              <w:t xml:space="preserve">33</w:t>
            </w:r>
          </w:p>
        </w:tc>
        <w:tc>
          <w:tcPr>
            <w:tcW w:w="0" w:type="auto"/>
            <w:shd w:val="clear" w:color="auto" w:fill="auto"/>
            <w:vAlign w:val="center"/>
          </w:tcPr>
          <w:p>
            <w:pPr>
              <w:pStyle w:val="Normal(Web)"/>
              <w:divId w:val="123"/>
              <w:rPr>
                <w:vanish w:val="0"/>
              </w:rPr>
            </w:pPr>
            <w:r>
              <w:t xml:space="preserve">Mã đề</w:t>
            </w:r>
          </w:p>
        </w:tc>
        <w:tc>
          <w:tcPr>
            <w:tcW w:w="0" w:type="auto"/>
            <w:shd w:val="clear" w:color="auto" w:fill="auto"/>
            <w:vAlign w:val="center"/>
          </w:tcPr>
          <w:p>
            <w:pPr>
              <w:pStyle w:val="Normal(Web)"/>
              <w:divId w:val="124"/>
              <w:rPr>
                <w:vanish w:val="0"/>
              </w:rPr>
            </w:pPr>
            <w:r>
              <w:rPr>
                <w:i/>
              </w:rPr>
              <w:t xml:space="preserve">Plantago major L</w:t>
            </w:r>
            <w:r>
              <w:t xml:space="preserve">, Plantaginaceae</w:t>
            </w:r>
          </w:p>
        </w:tc>
      </w:tr>
      <w:tr>
        <w:trPr>
          <w:jc w:val="left"/>
        </w:trPr>
        <w:tc>
          <w:tcPr>
            <w:tcW w:w="0" w:type="auto"/>
            <w:shd w:val="clear" w:color="auto" w:fill="auto"/>
            <w:vAlign w:val="center"/>
          </w:tcPr>
          <w:p>
            <w:pPr>
              <w:pStyle w:val="Normal(Web)"/>
              <w:divId w:val="125"/>
              <w:jc w:val="center"/>
              <w:rPr>
                <w:vanish w:val="0"/>
              </w:rPr>
            </w:pPr>
            <w:r>
              <w:t xml:space="preserve">34</w:t>
            </w:r>
          </w:p>
        </w:tc>
        <w:tc>
          <w:tcPr>
            <w:tcW w:w="0" w:type="auto"/>
            <w:shd w:val="clear" w:color="auto" w:fill="auto"/>
            <w:vAlign w:val="center"/>
          </w:tcPr>
          <w:p>
            <w:pPr>
              <w:pStyle w:val="Normal(Web)"/>
              <w:divId w:val="126"/>
              <w:rPr>
                <w:vanish w:val="0"/>
              </w:rPr>
            </w:pPr>
            <w:r>
              <w:t xml:space="preserve">Mộc hương</w:t>
            </w:r>
          </w:p>
        </w:tc>
        <w:tc>
          <w:tcPr>
            <w:tcW w:w="0" w:type="auto"/>
            <w:shd w:val="clear" w:color="auto" w:fill="auto"/>
            <w:vAlign w:val="center"/>
          </w:tcPr>
          <w:p>
            <w:pPr>
              <w:pStyle w:val="Normal(Web)"/>
              <w:divId w:val="127"/>
              <w:rPr>
                <w:vanish w:val="0"/>
              </w:rPr>
            </w:pPr>
            <w:r>
              <w:rPr>
                <w:i/>
              </w:rPr>
              <w:t xml:space="preserve">Aucklandia lappa DC</w:t>
            </w:r>
            <w:r>
              <w:t xml:space="preserve">, Asteraceae</w:t>
            </w:r>
          </w:p>
        </w:tc>
      </w:tr>
      <w:tr>
        <w:trPr>
          <w:jc w:val="left"/>
        </w:trPr>
        <w:tc>
          <w:tcPr>
            <w:tcW w:w="0" w:type="auto"/>
            <w:shd w:val="clear" w:color="auto" w:fill="auto"/>
            <w:vAlign w:val="center"/>
          </w:tcPr>
          <w:p>
            <w:pPr>
              <w:pStyle w:val="Normal(Web)"/>
              <w:divId w:val="128"/>
              <w:jc w:val="center"/>
              <w:rPr>
                <w:vanish w:val="0"/>
              </w:rPr>
            </w:pPr>
            <w:r>
              <w:t xml:space="preserve">35</w:t>
            </w:r>
          </w:p>
        </w:tc>
        <w:tc>
          <w:tcPr>
            <w:tcW w:w="0" w:type="auto"/>
            <w:shd w:val="clear" w:color="auto" w:fill="auto"/>
            <w:vAlign w:val="center"/>
          </w:tcPr>
          <w:p>
            <w:pPr>
              <w:pStyle w:val="Normal(Web)"/>
              <w:divId w:val="129"/>
              <w:rPr>
                <w:vanish w:val="0"/>
              </w:rPr>
            </w:pPr>
            <w:r>
              <w:t xml:space="preserve">Nghệ</w:t>
            </w:r>
          </w:p>
        </w:tc>
        <w:tc>
          <w:tcPr>
            <w:tcW w:w="0" w:type="auto"/>
            <w:shd w:val="clear" w:color="auto" w:fill="auto"/>
            <w:vAlign w:val="center"/>
          </w:tcPr>
          <w:p>
            <w:pPr>
              <w:pStyle w:val="Normal(Web)"/>
              <w:divId w:val="130"/>
              <w:rPr>
                <w:vanish w:val="0"/>
              </w:rPr>
            </w:pPr>
            <w:r>
              <w:rPr>
                <w:i/>
              </w:rPr>
              <w:t xml:space="preserve">Curcuma longa L.,</w:t>
            </w:r>
            <w:r>
              <w:t xml:space="preserve"> Zingiberaceae</w:t>
            </w:r>
          </w:p>
        </w:tc>
      </w:tr>
      <w:tr>
        <w:trPr>
          <w:jc w:val="left"/>
        </w:trPr>
        <w:tc>
          <w:tcPr>
            <w:tcW w:w="0" w:type="auto"/>
            <w:shd w:val="clear" w:color="auto" w:fill="auto"/>
            <w:vAlign w:val="center"/>
          </w:tcPr>
          <w:p>
            <w:pPr>
              <w:pStyle w:val="Normal(Web)"/>
              <w:divId w:val="131"/>
              <w:jc w:val="center"/>
              <w:rPr>
                <w:vanish w:val="0"/>
              </w:rPr>
            </w:pPr>
            <w:r>
              <w:t xml:space="preserve">36</w:t>
            </w:r>
          </w:p>
        </w:tc>
        <w:tc>
          <w:tcPr>
            <w:tcW w:w="0" w:type="auto"/>
            <w:shd w:val="clear" w:color="auto" w:fill="auto"/>
            <w:vAlign w:val="center"/>
          </w:tcPr>
          <w:p>
            <w:pPr>
              <w:pStyle w:val="Normal(Web)"/>
              <w:divId w:val="132"/>
              <w:rPr>
                <w:vanish w:val="0"/>
              </w:rPr>
            </w:pPr>
            <w:r>
              <w:t xml:space="preserve">Ngưu tất</w:t>
            </w:r>
          </w:p>
        </w:tc>
        <w:tc>
          <w:tcPr>
            <w:tcW w:w="0" w:type="auto"/>
            <w:shd w:val="clear" w:color="auto" w:fill="auto"/>
            <w:vAlign w:val="center"/>
          </w:tcPr>
          <w:p>
            <w:pPr>
              <w:pStyle w:val="Normal(Web)"/>
              <w:divId w:val="133"/>
              <w:rPr>
                <w:vanish w:val="0"/>
              </w:rPr>
            </w:pPr>
            <w:r>
              <w:rPr>
                <w:i/>
              </w:rPr>
              <w:t xml:space="preserve">Achyranthes bidentata Blume</w:t>
            </w:r>
            <w:r>
              <w:t xml:space="preserve">, Amaranthaceae</w:t>
            </w:r>
          </w:p>
        </w:tc>
      </w:tr>
      <w:tr>
        <w:trPr>
          <w:jc w:val="left"/>
        </w:trPr>
        <w:tc>
          <w:tcPr>
            <w:tcW w:w="0" w:type="auto"/>
            <w:shd w:val="clear" w:color="auto" w:fill="auto"/>
            <w:vAlign w:val="center"/>
          </w:tcPr>
          <w:p>
            <w:pPr>
              <w:pStyle w:val="Normal(Web)"/>
              <w:divId w:val="134"/>
              <w:jc w:val="center"/>
              <w:rPr>
                <w:vanish w:val="0"/>
              </w:rPr>
            </w:pPr>
            <w:r>
              <w:t xml:space="preserve">37</w:t>
            </w:r>
          </w:p>
        </w:tc>
        <w:tc>
          <w:tcPr>
            <w:tcW w:w="0" w:type="auto"/>
            <w:shd w:val="clear" w:color="auto" w:fill="auto"/>
            <w:vAlign w:val="center"/>
          </w:tcPr>
          <w:p>
            <w:pPr>
              <w:pStyle w:val="Normal(Web)"/>
              <w:divId w:val="135"/>
              <w:rPr>
                <w:vanish w:val="0"/>
              </w:rPr>
            </w:pPr>
            <w:r>
              <w:t xml:space="preserve">Nhàu</w:t>
            </w:r>
          </w:p>
        </w:tc>
        <w:tc>
          <w:tcPr>
            <w:tcW w:w="0" w:type="auto"/>
            <w:shd w:val="clear" w:color="auto" w:fill="auto"/>
            <w:vAlign w:val="center"/>
          </w:tcPr>
          <w:p>
            <w:pPr>
              <w:pStyle w:val="Normal(Web)"/>
              <w:divId w:val="136"/>
              <w:rPr>
                <w:vanish w:val="0"/>
              </w:rPr>
            </w:pPr>
            <w:r>
              <w:rPr>
                <w:i/>
              </w:rPr>
              <w:t xml:space="preserve">Morinda citrifolia L</w:t>
            </w:r>
            <w:r>
              <w:t xml:space="preserve">, Rubiaceae</w:t>
            </w:r>
          </w:p>
        </w:tc>
      </w:tr>
      <w:tr>
        <w:trPr>
          <w:jc w:val="left"/>
        </w:trPr>
        <w:tc>
          <w:tcPr>
            <w:tcW w:w="0" w:type="auto"/>
            <w:shd w:val="clear" w:color="auto" w:fill="auto"/>
            <w:vAlign w:val="center"/>
          </w:tcPr>
          <w:p>
            <w:pPr>
              <w:pStyle w:val="Normal(Web)"/>
              <w:divId w:val="137"/>
              <w:jc w:val="center"/>
              <w:rPr>
                <w:vanish w:val="0"/>
              </w:rPr>
            </w:pPr>
            <w:r>
              <w:t xml:space="preserve">38</w:t>
            </w:r>
          </w:p>
        </w:tc>
        <w:tc>
          <w:tcPr>
            <w:tcW w:w="0" w:type="auto"/>
            <w:shd w:val="clear" w:color="auto" w:fill="auto"/>
            <w:vAlign w:val="center"/>
          </w:tcPr>
          <w:p>
            <w:pPr>
              <w:pStyle w:val="Normal(Web)"/>
              <w:divId w:val="138"/>
              <w:rPr>
                <w:vanish w:val="0"/>
              </w:rPr>
            </w:pPr>
            <w:r>
              <w:t xml:space="preserve">Ô đầu</w:t>
            </w:r>
          </w:p>
        </w:tc>
        <w:tc>
          <w:tcPr>
            <w:tcW w:w="0" w:type="auto"/>
            <w:shd w:val="clear" w:color="auto" w:fill="auto"/>
            <w:vAlign w:val="center"/>
          </w:tcPr>
          <w:p>
            <w:pPr>
              <w:pStyle w:val="Normal(Web)"/>
              <w:divId w:val="139"/>
              <w:rPr>
                <w:vanish w:val="0"/>
              </w:rPr>
            </w:pPr>
            <w:r>
              <w:rPr>
                <w:i/>
              </w:rPr>
              <w:t xml:space="preserve">Aconitum spp. (Aconitum fortunei Hemsl; A. carmichaeli Debx.)</w:t>
            </w:r>
            <w:r>
              <w:t xml:space="preserve">, Ranunculaceae</w:t>
            </w:r>
          </w:p>
        </w:tc>
      </w:tr>
      <w:tr>
        <w:trPr>
          <w:jc w:val="left"/>
        </w:trPr>
        <w:tc>
          <w:tcPr>
            <w:tcW w:w="0" w:type="auto"/>
            <w:shd w:val="clear" w:color="auto" w:fill="auto"/>
            <w:vAlign w:val="center"/>
          </w:tcPr>
          <w:p>
            <w:pPr>
              <w:pStyle w:val="Normal(Web)"/>
              <w:divId w:val="140"/>
              <w:jc w:val="center"/>
              <w:rPr>
                <w:vanish w:val="0"/>
              </w:rPr>
            </w:pPr>
            <w:r>
              <w:t xml:space="preserve">39</w:t>
            </w:r>
          </w:p>
        </w:tc>
        <w:tc>
          <w:tcPr>
            <w:tcW w:w="0" w:type="auto"/>
            <w:shd w:val="clear" w:color="auto" w:fill="auto"/>
            <w:vAlign w:val="center"/>
          </w:tcPr>
          <w:p>
            <w:pPr>
              <w:pStyle w:val="Normal(Web)"/>
              <w:divId w:val="141"/>
              <w:rPr>
                <w:vanish w:val="0"/>
              </w:rPr>
            </w:pPr>
            <w:r>
              <w:t xml:space="preserve">Quế</w:t>
            </w:r>
          </w:p>
        </w:tc>
        <w:tc>
          <w:tcPr>
            <w:tcW w:w="0" w:type="auto"/>
            <w:shd w:val="clear" w:color="auto" w:fill="auto"/>
            <w:vAlign w:val="center"/>
          </w:tcPr>
          <w:p>
            <w:pPr>
              <w:pStyle w:val="Normal(Web)"/>
              <w:divId w:val="142"/>
              <w:rPr>
                <w:vanish w:val="0"/>
              </w:rPr>
            </w:pPr>
            <w:r>
              <w:rPr>
                <w:i/>
              </w:rPr>
              <w:t xml:space="preserve">Cinnamomum cassia Presl; Cinnamomum spp.,</w:t>
            </w:r>
            <w:r>
              <w:t xml:space="preserve"> Lauraceae</w:t>
            </w:r>
          </w:p>
        </w:tc>
      </w:tr>
      <w:tr>
        <w:trPr>
          <w:jc w:val="left"/>
        </w:trPr>
        <w:tc>
          <w:tcPr>
            <w:tcW w:w="0" w:type="auto"/>
            <w:shd w:val="clear" w:color="auto" w:fill="auto"/>
            <w:vAlign w:val="center"/>
          </w:tcPr>
          <w:p>
            <w:pPr>
              <w:pStyle w:val="Normal(Web)"/>
              <w:divId w:val="143"/>
              <w:jc w:val="center"/>
              <w:rPr>
                <w:vanish w:val="0"/>
              </w:rPr>
            </w:pPr>
            <w:r>
              <w:t xml:space="preserve">40</w:t>
            </w:r>
          </w:p>
        </w:tc>
        <w:tc>
          <w:tcPr>
            <w:tcW w:w="0" w:type="auto"/>
            <w:shd w:val="clear" w:color="auto" w:fill="auto"/>
            <w:vAlign w:val="center"/>
          </w:tcPr>
          <w:p>
            <w:pPr>
              <w:pStyle w:val="Normal(Web)"/>
              <w:divId w:val="144"/>
              <w:rPr>
                <w:vanish w:val="0"/>
              </w:rPr>
            </w:pPr>
            <w:r>
              <w:t xml:space="preserve">Rau đắng biển</w:t>
            </w:r>
          </w:p>
        </w:tc>
        <w:tc>
          <w:tcPr>
            <w:tcW w:w="0" w:type="auto"/>
            <w:shd w:val="clear" w:color="auto" w:fill="auto"/>
            <w:vAlign w:val="center"/>
          </w:tcPr>
          <w:p>
            <w:pPr>
              <w:pStyle w:val="Normal(Web)"/>
              <w:divId w:val="145"/>
              <w:rPr>
                <w:vanish w:val="0"/>
              </w:rPr>
            </w:pPr>
            <w:r>
              <w:rPr>
                <w:i/>
              </w:rPr>
              <w:t xml:space="preserve">Bacopa monnieri (L.) Wettst,</w:t>
            </w:r>
            <w:r>
              <w:t xml:space="preserve"> Scrophulariceae</w:t>
            </w:r>
          </w:p>
        </w:tc>
      </w:tr>
      <w:tr>
        <w:trPr>
          <w:jc w:val="left"/>
        </w:trPr>
        <w:tc>
          <w:tcPr>
            <w:tcW w:w="0" w:type="auto"/>
            <w:shd w:val="clear" w:color="auto" w:fill="auto"/>
            <w:vAlign w:val="center"/>
          </w:tcPr>
          <w:p>
            <w:pPr>
              <w:pStyle w:val="Normal(Web)"/>
              <w:divId w:val="146"/>
              <w:jc w:val="center"/>
              <w:rPr>
                <w:vanish w:val="0"/>
              </w:rPr>
            </w:pPr>
            <w:r>
              <w:t xml:space="preserve">41</w:t>
            </w:r>
          </w:p>
        </w:tc>
        <w:tc>
          <w:tcPr>
            <w:tcW w:w="0" w:type="auto"/>
            <w:shd w:val="clear" w:color="auto" w:fill="auto"/>
            <w:vAlign w:val="center"/>
          </w:tcPr>
          <w:p>
            <w:pPr>
              <w:pStyle w:val="Normal(Web)"/>
              <w:divId w:val="147"/>
              <w:rPr>
                <w:vanish w:val="0"/>
              </w:rPr>
            </w:pPr>
            <w:r>
              <w:t xml:space="preserve">Râu Mèo</w:t>
            </w:r>
          </w:p>
        </w:tc>
        <w:tc>
          <w:tcPr>
            <w:tcW w:w="0" w:type="auto"/>
            <w:shd w:val="clear" w:color="auto" w:fill="auto"/>
            <w:vAlign w:val="center"/>
          </w:tcPr>
          <w:p>
            <w:pPr>
              <w:pStyle w:val="Normal(Web)"/>
              <w:divId w:val="148"/>
              <w:rPr>
                <w:vanish w:val="0"/>
              </w:rPr>
            </w:pPr>
            <w:r>
              <w:rPr>
                <w:i/>
              </w:rPr>
              <w:t xml:space="preserve">Orthosiphon spiralis (Lour.)</w:t>
            </w:r>
            <w:r>
              <w:t xml:space="preserve"> </w:t>
            </w:r>
            <w:r>
              <w:rPr>
                <w:i/>
              </w:rPr>
              <w:t xml:space="preserve">Merr</w:t>
            </w:r>
            <w:r>
              <w:t xml:space="preserve">, Lamiaceae</w:t>
            </w:r>
          </w:p>
        </w:tc>
      </w:tr>
      <w:tr>
        <w:trPr>
          <w:jc w:val="left"/>
        </w:trPr>
        <w:tc>
          <w:tcPr>
            <w:tcW w:w="0" w:type="auto"/>
            <w:shd w:val="clear" w:color="auto" w:fill="auto"/>
            <w:vAlign w:val="center"/>
          </w:tcPr>
          <w:p>
            <w:pPr>
              <w:pStyle w:val="Normal(Web)"/>
              <w:divId w:val="149"/>
              <w:jc w:val="center"/>
              <w:rPr>
                <w:vanish w:val="0"/>
              </w:rPr>
            </w:pPr>
            <w:r>
              <w:t xml:space="preserve">42</w:t>
            </w:r>
          </w:p>
        </w:tc>
        <w:tc>
          <w:tcPr>
            <w:tcW w:w="0" w:type="auto"/>
            <w:shd w:val="clear" w:color="auto" w:fill="auto"/>
            <w:vAlign w:val="center"/>
          </w:tcPr>
          <w:p>
            <w:pPr>
              <w:pStyle w:val="Normal(Web)"/>
              <w:divId w:val="150"/>
              <w:rPr>
                <w:vanish w:val="0"/>
              </w:rPr>
            </w:pPr>
            <w:r>
              <w:t xml:space="preserve">Sả</w:t>
            </w:r>
          </w:p>
        </w:tc>
        <w:tc>
          <w:tcPr>
            <w:tcW w:w="0" w:type="auto"/>
            <w:shd w:val="clear" w:color="auto" w:fill="auto"/>
            <w:vAlign w:val="center"/>
          </w:tcPr>
          <w:p>
            <w:pPr>
              <w:pStyle w:val="Normal(Web)"/>
              <w:divId w:val="151"/>
              <w:rPr>
                <w:vanish w:val="0"/>
              </w:rPr>
            </w:pPr>
            <w:r>
              <w:rPr>
                <w:i/>
              </w:rPr>
              <w:t xml:space="preserve">Cymbopogon citratus</w:t>
            </w:r>
            <w:r>
              <w:t xml:space="preserve"> (DC.) Stapf Poaceae</w:t>
            </w:r>
          </w:p>
        </w:tc>
      </w:tr>
      <w:tr>
        <w:trPr>
          <w:jc w:val="left"/>
        </w:trPr>
        <w:tc>
          <w:tcPr>
            <w:tcW w:w="0" w:type="auto"/>
            <w:shd w:val="clear" w:color="auto" w:fill="auto"/>
            <w:vAlign w:val="center"/>
          </w:tcPr>
          <w:p>
            <w:pPr>
              <w:pStyle w:val="Normal(Web)"/>
              <w:divId w:val="152"/>
              <w:jc w:val="center"/>
              <w:rPr>
                <w:vanish w:val="0"/>
              </w:rPr>
            </w:pPr>
            <w:r>
              <w:t xml:space="preserve">43</w:t>
            </w:r>
          </w:p>
        </w:tc>
        <w:tc>
          <w:tcPr>
            <w:tcW w:w="0" w:type="auto"/>
            <w:shd w:val="clear" w:color="auto" w:fill="auto"/>
            <w:vAlign w:val="center"/>
          </w:tcPr>
          <w:p>
            <w:pPr>
              <w:pStyle w:val="Normal(Web)"/>
              <w:divId w:val="153"/>
              <w:rPr>
                <w:vanish w:val="0"/>
              </w:rPr>
            </w:pPr>
            <w:r>
              <w:t xml:space="preserve">Sa nhân</w:t>
            </w:r>
          </w:p>
        </w:tc>
        <w:tc>
          <w:tcPr>
            <w:tcW w:w="0" w:type="auto"/>
            <w:shd w:val="clear" w:color="auto" w:fill="auto"/>
            <w:vAlign w:val="center"/>
          </w:tcPr>
          <w:p>
            <w:pPr>
              <w:pStyle w:val="Normal(Web)"/>
              <w:divId w:val="154"/>
              <w:rPr>
                <w:vanish w:val="0"/>
              </w:rPr>
            </w:pPr>
            <w:r>
              <w:rPr>
                <w:i/>
              </w:rPr>
              <w:t xml:space="preserve">Amomum villosum Lour. / Amomum longiligulare T.L.Wu</w:t>
            </w:r>
            <w:r>
              <w:t xml:space="preserve"> Zingiberaceae</w:t>
            </w:r>
          </w:p>
        </w:tc>
      </w:tr>
      <w:tr>
        <w:trPr>
          <w:jc w:val="left"/>
        </w:trPr>
        <w:tc>
          <w:tcPr>
            <w:tcW w:w="0" w:type="auto"/>
            <w:shd w:val="clear" w:color="auto" w:fill="auto"/>
            <w:vAlign w:val="center"/>
          </w:tcPr>
          <w:p>
            <w:pPr>
              <w:pStyle w:val="Normal(Web)"/>
              <w:divId w:val="155"/>
              <w:jc w:val="center"/>
              <w:rPr>
                <w:vanish w:val="0"/>
              </w:rPr>
            </w:pPr>
            <w:r>
              <w:t xml:space="preserve">44</w:t>
            </w:r>
          </w:p>
        </w:tc>
        <w:tc>
          <w:tcPr>
            <w:tcW w:w="0" w:type="auto"/>
            <w:shd w:val="clear" w:color="auto" w:fill="auto"/>
            <w:vAlign w:val="center"/>
          </w:tcPr>
          <w:p>
            <w:pPr>
              <w:pStyle w:val="Normal(Web)"/>
              <w:divId w:val="156"/>
              <w:rPr>
                <w:vanish w:val="0"/>
              </w:rPr>
            </w:pPr>
            <w:r>
              <w:t xml:space="preserve">Sâm Ngọc linh</w:t>
            </w:r>
          </w:p>
        </w:tc>
        <w:tc>
          <w:tcPr>
            <w:tcW w:w="0" w:type="auto"/>
            <w:shd w:val="clear" w:color="auto" w:fill="auto"/>
            <w:vAlign w:val="center"/>
          </w:tcPr>
          <w:p>
            <w:pPr>
              <w:pStyle w:val="Normal(Web)"/>
              <w:divId w:val="157"/>
              <w:rPr>
                <w:vanish w:val="0"/>
              </w:rPr>
            </w:pPr>
            <w:r>
              <w:rPr>
                <w:i/>
              </w:rPr>
              <w:t xml:space="preserve">Panax vietnamensis Ha et Grushv</w:t>
            </w:r>
            <w:r>
              <w:t xml:space="preserve">, Araliaceae</w:t>
            </w:r>
          </w:p>
        </w:tc>
      </w:tr>
      <w:tr>
        <w:trPr>
          <w:jc w:val="left"/>
        </w:trPr>
        <w:tc>
          <w:tcPr>
            <w:tcW w:w="0" w:type="auto"/>
            <w:shd w:val="clear" w:color="auto" w:fill="auto"/>
            <w:vAlign w:val="center"/>
          </w:tcPr>
          <w:p>
            <w:pPr>
              <w:pStyle w:val="Normal(Web)"/>
              <w:divId w:val="158"/>
              <w:jc w:val="center"/>
              <w:rPr>
                <w:vanish w:val="0"/>
              </w:rPr>
            </w:pPr>
            <w:r>
              <w:t xml:space="preserve">45</w:t>
            </w:r>
          </w:p>
        </w:tc>
        <w:tc>
          <w:tcPr>
            <w:tcW w:w="0" w:type="auto"/>
            <w:shd w:val="clear" w:color="auto" w:fill="auto"/>
            <w:vAlign w:val="center"/>
          </w:tcPr>
          <w:p>
            <w:pPr>
              <w:pStyle w:val="Normal(Web)"/>
              <w:divId w:val="159"/>
              <w:rPr>
                <w:vanish w:val="0"/>
              </w:rPr>
            </w:pPr>
            <w:r>
              <w:t xml:space="preserve">Sinh địa</w:t>
            </w:r>
          </w:p>
        </w:tc>
        <w:tc>
          <w:tcPr>
            <w:tcW w:w="0" w:type="auto"/>
            <w:shd w:val="clear" w:color="auto" w:fill="auto"/>
            <w:vAlign w:val="center"/>
          </w:tcPr>
          <w:p>
            <w:pPr>
              <w:pStyle w:val="Normal(Web)"/>
              <w:divId w:val="160"/>
              <w:rPr>
                <w:vanish w:val="0"/>
              </w:rPr>
            </w:pPr>
            <w:r>
              <w:rPr>
                <w:i/>
              </w:rPr>
              <w:t xml:space="preserve">Rehmannia glutinosa (Gaertn.) Libosch.,</w:t>
            </w:r>
            <w:r>
              <w:t xml:space="preserve"> Scrophulariaceae</w:t>
            </w:r>
          </w:p>
        </w:tc>
      </w:tr>
      <w:tr>
        <w:trPr>
          <w:jc w:val="left"/>
        </w:trPr>
        <w:tc>
          <w:tcPr>
            <w:tcW w:w="0" w:type="auto"/>
            <w:shd w:val="clear" w:color="auto" w:fill="auto"/>
            <w:vAlign w:val="center"/>
          </w:tcPr>
          <w:p>
            <w:pPr>
              <w:pStyle w:val="Normal(Web)"/>
              <w:divId w:val="161"/>
              <w:jc w:val="center"/>
              <w:rPr>
                <w:vanish w:val="0"/>
              </w:rPr>
            </w:pPr>
            <w:r>
              <w:t xml:space="preserve">46</w:t>
            </w:r>
          </w:p>
        </w:tc>
        <w:tc>
          <w:tcPr>
            <w:tcW w:w="0" w:type="auto"/>
            <w:shd w:val="clear" w:color="auto" w:fill="auto"/>
            <w:vAlign w:val="center"/>
          </w:tcPr>
          <w:p>
            <w:pPr>
              <w:pStyle w:val="Normal(Web)"/>
              <w:divId w:val="162"/>
              <w:rPr>
                <w:vanish w:val="0"/>
              </w:rPr>
            </w:pPr>
            <w:r>
              <w:t xml:space="preserve">Tam thất</w:t>
            </w:r>
          </w:p>
        </w:tc>
        <w:tc>
          <w:tcPr>
            <w:tcW w:w="0" w:type="auto"/>
            <w:shd w:val="clear" w:color="auto" w:fill="auto"/>
            <w:vAlign w:val="center"/>
          </w:tcPr>
          <w:p>
            <w:pPr>
              <w:pStyle w:val="Normal(Web)"/>
              <w:divId w:val="163"/>
              <w:rPr>
                <w:vanish w:val="0"/>
              </w:rPr>
            </w:pPr>
            <w:r>
              <w:rPr>
                <w:i/>
              </w:rPr>
              <w:t xml:space="preserve">Panax notoginseng (Barkill) F. H Chen</w:t>
            </w:r>
            <w:r>
              <w:t xml:space="preserve">, Araliaceae</w:t>
            </w:r>
          </w:p>
        </w:tc>
      </w:tr>
      <w:tr>
        <w:trPr>
          <w:jc w:val="left"/>
        </w:trPr>
        <w:tc>
          <w:tcPr>
            <w:tcW w:w="0" w:type="auto"/>
            <w:shd w:val="clear" w:color="auto" w:fill="auto"/>
            <w:vAlign w:val="center"/>
          </w:tcPr>
          <w:p>
            <w:pPr>
              <w:pStyle w:val="Normal(Web)"/>
              <w:divId w:val="164"/>
              <w:jc w:val="center"/>
              <w:rPr>
                <w:vanish w:val="0"/>
              </w:rPr>
            </w:pPr>
            <w:r>
              <w:t xml:space="preserve">47</w:t>
            </w:r>
          </w:p>
        </w:tc>
        <w:tc>
          <w:tcPr>
            <w:tcW w:w="0" w:type="auto"/>
            <w:shd w:val="clear" w:color="auto" w:fill="auto"/>
            <w:vAlign w:val="center"/>
          </w:tcPr>
          <w:p>
            <w:pPr>
              <w:pStyle w:val="Normal(Web)"/>
              <w:divId w:val="165"/>
              <w:rPr>
                <w:vanish w:val="0"/>
              </w:rPr>
            </w:pPr>
            <w:r>
              <w:t xml:space="preserve">Thanh hao hoa vàng</w:t>
            </w:r>
          </w:p>
        </w:tc>
        <w:tc>
          <w:tcPr>
            <w:tcW w:w="0" w:type="auto"/>
            <w:shd w:val="clear" w:color="auto" w:fill="auto"/>
            <w:vAlign w:val="center"/>
          </w:tcPr>
          <w:p>
            <w:pPr>
              <w:pStyle w:val="Normal(Web)"/>
              <w:divId w:val="166"/>
              <w:rPr>
                <w:vanish w:val="0"/>
              </w:rPr>
            </w:pPr>
            <w:r>
              <w:t xml:space="preserve">Artemisia annua Asteraceae</w:t>
            </w:r>
          </w:p>
        </w:tc>
      </w:tr>
      <w:tr>
        <w:trPr>
          <w:jc w:val="left"/>
        </w:trPr>
        <w:tc>
          <w:tcPr>
            <w:tcW w:w="0" w:type="auto"/>
            <w:shd w:val="clear" w:color="auto" w:fill="auto"/>
            <w:vAlign w:val="center"/>
          </w:tcPr>
          <w:p>
            <w:pPr>
              <w:pStyle w:val="Normal(Web)"/>
              <w:divId w:val="167"/>
              <w:jc w:val="center"/>
              <w:rPr>
                <w:vanish w:val="0"/>
              </w:rPr>
            </w:pPr>
            <w:r>
              <w:t xml:space="preserve">48</w:t>
            </w:r>
          </w:p>
        </w:tc>
        <w:tc>
          <w:tcPr>
            <w:tcW w:w="0" w:type="auto"/>
            <w:shd w:val="clear" w:color="auto" w:fill="auto"/>
            <w:vAlign w:val="center"/>
          </w:tcPr>
          <w:p>
            <w:pPr>
              <w:pStyle w:val="Normal(Web)"/>
              <w:divId w:val="168"/>
              <w:rPr>
                <w:vanish w:val="0"/>
              </w:rPr>
            </w:pPr>
            <w:r>
              <w:t xml:space="preserve">Trạch tả</w:t>
            </w:r>
          </w:p>
        </w:tc>
        <w:tc>
          <w:tcPr>
            <w:tcW w:w="0" w:type="auto"/>
            <w:shd w:val="clear" w:color="auto" w:fill="auto"/>
            <w:vAlign w:val="center"/>
          </w:tcPr>
          <w:p>
            <w:pPr>
              <w:pStyle w:val="Normal(Web)"/>
              <w:divId w:val="169"/>
              <w:rPr>
                <w:vanish w:val="0"/>
              </w:rPr>
            </w:pPr>
            <w:r>
              <w:rPr>
                <w:i/>
              </w:rPr>
              <w:t xml:space="preserve">Alisma plantago - aquatica L,</w:t>
            </w:r>
            <w:r>
              <w:t xml:space="preserve"> Alismatalaceae</w:t>
            </w:r>
          </w:p>
        </w:tc>
      </w:tr>
      <w:tr>
        <w:trPr>
          <w:jc w:val="left"/>
        </w:trPr>
        <w:tc>
          <w:tcPr>
            <w:tcW w:w="0" w:type="auto"/>
            <w:shd w:val="clear" w:color="auto" w:fill="auto"/>
            <w:vAlign w:val="center"/>
          </w:tcPr>
          <w:p>
            <w:pPr>
              <w:pStyle w:val="Normal(Web)"/>
              <w:divId w:val="170"/>
              <w:jc w:val="center"/>
              <w:rPr>
                <w:vanish w:val="0"/>
              </w:rPr>
            </w:pPr>
            <w:r>
              <w:t xml:space="preserve">49</w:t>
            </w:r>
          </w:p>
        </w:tc>
        <w:tc>
          <w:tcPr>
            <w:tcW w:w="0" w:type="auto"/>
            <w:shd w:val="clear" w:color="auto" w:fill="auto"/>
            <w:vAlign w:val="center"/>
          </w:tcPr>
          <w:p>
            <w:pPr>
              <w:pStyle w:val="Normal(Web)"/>
              <w:divId w:val="171"/>
              <w:rPr>
                <w:vanish w:val="0"/>
              </w:rPr>
            </w:pPr>
            <w:r>
              <w:t xml:space="preserve">Tràm</w:t>
            </w:r>
          </w:p>
        </w:tc>
        <w:tc>
          <w:tcPr>
            <w:tcW w:w="0" w:type="auto"/>
            <w:shd w:val="clear" w:color="auto" w:fill="auto"/>
            <w:vAlign w:val="center"/>
          </w:tcPr>
          <w:p>
            <w:pPr>
              <w:pStyle w:val="Normal(Web)"/>
              <w:divId w:val="172"/>
              <w:rPr>
                <w:vanish w:val="0"/>
              </w:rPr>
            </w:pPr>
            <w:r>
              <w:rPr>
                <w:i/>
              </w:rPr>
              <w:t xml:space="preserve">Melaleuca cajuputi Powell</w:t>
            </w:r>
            <w:r>
              <w:t xml:space="preserve">, Myrtaceae</w:t>
            </w:r>
          </w:p>
        </w:tc>
      </w:tr>
      <w:tr>
        <w:trPr>
          <w:jc w:val="left"/>
        </w:trPr>
        <w:tc>
          <w:tcPr>
            <w:tcW w:w="0" w:type="auto"/>
            <w:shd w:val="clear" w:color="auto" w:fill="auto"/>
            <w:vAlign w:val="center"/>
          </w:tcPr>
          <w:p>
            <w:pPr>
              <w:pStyle w:val="Normal(Web)"/>
              <w:divId w:val="173"/>
              <w:jc w:val="center"/>
              <w:rPr>
                <w:vanish w:val="0"/>
              </w:rPr>
            </w:pPr>
            <w:r>
              <w:t xml:space="preserve">50</w:t>
            </w:r>
          </w:p>
        </w:tc>
        <w:tc>
          <w:tcPr>
            <w:tcW w:w="0" w:type="auto"/>
            <w:shd w:val="clear" w:color="auto" w:fill="auto"/>
            <w:vAlign w:val="center"/>
          </w:tcPr>
          <w:p>
            <w:pPr>
              <w:pStyle w:val="Normal(Web)"/>
              <w:divId w:val="174"/>
              <w:rPr>
                <w:vanish w:val="0"/>
              </w:rPr>
            </w:pPr>
            <w:r>
              <w:t xml:space="preserve">Trinh</w:t>
            </w:r>
            <w:r>
              <w:t xml:space="preserve"> nữ hoàng cung</w:t>
            </w:r>
          </w:p>
        </w:tc>
        <w:tc>
          <w:tcPr>
            <w:tcW w:w="0" w:type="auto"/>
            <w:shd w:val="clear" w:color="auto" w:fill="auto"/>
            <w:vAlign w:val="center"/>
          </w:tcPr>
          <w:p>
            <w:pPr>
              <w:pStyle w:val="Normal(Web)"/>
              <w:divId w:val="175"/>
              <w:rPr>
                <w:vanish w:val="0"/>
              </w:rPr>
            </w:pPr>
            <w:r>
              <w:rPr>
                <w:i/>
              </w:rPr>
              <w:t xml:space="preserve">Crinum latifolium L.</w:t>
            </w:r>
            <w:r>
              <w:t xml:space="preserve">, Amaryllidaceae</w:t>
            </w:r>
          </w:p>
        </w:tc>
      </w:tr>
      <w:tr>
        <w:trPr>
          <w:jc w:val="left"/>
        </w:trPr>
        <w:tc>
          <w:tcPr>
            <w:tcW w:w="0" w:type="auto"/>
            <w:shd w:val="clear" w:color="auto" w:fill="auto"/>
            <w:vAlign w:val="center"/>
          </w:tcPr>
          <w:p>
            <w:pPr>
              <w:pStyle w:val="Normal(Web)"/>
              <w:divId w:val="176"/>
              <w:jc w:val="center"/>
              <w:rPr>
                <w:vanish w:val="0"/>
              </w:rPr>
            </w:pPr>
            <w:r>
              <w:t xml:space="preserve">51</w:t>
            </w:r>
          </w:p>
        </w:tc>
        <w:tc>
          <w:tcPr>
            <w:tcW w:w="0" w:type="auto"/>
            <w:shd w:val="clear" w:color="auto" w:fill="auto"/>
            <w:vAlign w:val="center"/>
          </w:tcPr>
          <w:p>
            <w:pPr>
              <w:pStyle w:val="Normal(Web)"/>
              <w:divId w:val="177"/>
              <w:rPr>
                <w:vanish w:val="0"/>
              </w:rPr>
            </w:pPr>
            <w:r>
              <w:t xml:space="preserve">Tục đoạn</w:t>
            </w:r>
          </w:p>
        </w:tc>
        <w:tc>
          <w:tcPr>
            <w:tcW w:w="0" w:type="auto"/>
            <w:shd w:val="clear" w:color="auto" w:fill="auto"/>
            <w:vAlign w:val="center"/>
          </w:tcPr>
          <w:p>
            <w:pPr>
              <w:pStyle w:val="Normal(Web)"/>
              <w:divId w:val="178"/>
              <w:rPr>
                <w:vanish w:val="0"/>
              </w:rPr>
            </w:pPr>
            <w:r>
              <w:rPr>
                <w:i/>
              </w:rPr>
              <w:t xml:space="preserve">Dipsacus japonicus Miq.,</w:t>
            </w:r>
            <w:r>
              <w:t xml:space="preserve"> Dipsacaceae</w:t>
            </w:r>
          </w:p>
        </w:tc>
      </w:tr>
      <w:tr>
        <w:trPr>
          <w:jc w:val="left"/>
        </w:trPr>
        <w:tc>
          <w:tcPr>
            <w:tcW w:w="0" w:type="auto"/>
            <w:shd w:val="clear" w:color="auto" w:fill="auto"/>
            <w:vAlign w:val="center"/>
          </w:tcPr>
          <w:p>
            <w:pPr>
              <w:pStyle w:val="Normal(Web)"/>
              <w:divId w:val="179"/>
              <w:jc w:val="center"/>
              <w:rPr>
                <w:vanish w:val="0"/>
              </w:rPr>
            </w:pPr>
            <w:r>
              <w:t xml:space="preserve">52</w:t>
            </w:r>
          </w:p>
        </w:tc>
        <w:tc>
          <w:tcPr>
            <w:tcW w:w="0" w:type="auto"/>
            <w:shd w:val="clear" w:color="auto" w:fill="auto"/>
            <w:vAlign w:val="center"/>
          </w:tcPr>
          <w:p>
            <w:pPr>
              <w:pStyle w:val="Normal(Web)"/>
              <w:divId w:val="180"/>
              <w:rPr>
                <w:vanish w:val="0"/>
              </w:rPr>
            </w:pPr>
            <w:r>
              <w:t xml:space="preserve">Xuyên khung</w:t>
            </w:r>
          </w:p>
        </w:tc>
        <w:tc>
          <w:tcPr>
            <w:tcW w:w="0" w:type="auto"/>
            <w:shd w:val="clear" w:color="auto" w:fill="auto"/>
            <w:vAlign w:val="center"/>
          </w:tcPr>
          <w:p>
            <w:pPr>
              <w:pStyle w:val="Normal(Web)"/>
              <w:divId w:val="181"/>
              <w:rPr>
                <w:vanish w:val="0"/>
              </w:rPr>
            </w:pPr>
            <w:r>
              <w:rPr>
                <w:i/>
              </w:rPr>
              <w:t xml:space="preserve">Ligusticum wallichii Franch.,</w:t>
            </w:r>
            <w:r>
              <w:t xml:space="preserve"> Apiaceae</w:t>
            </w:r>
          </w:p>
        </w:tc>
      </w:tr>
      <w:tr>
        <w:trPr>
          <w:jc w:val="left"/>
        </w:trPr>
        <w:tc>
          <w:tcPr>
            <w:tcW w:w="0" w:type="auto"/>
            <w:shd w:val="clear" w:color="auto" w:fill="auto"/>
            <w:vAlign w:val="center"/>
          </w:tcPr>
          <w:p>
            <w:pPr>
              <w:pStyle w:val="Normal(Web)"/>
              <w:divId w:val="182"/>
              <w:jc w:val="center"/>
              <w:rPr>
                <w:vanish w:val="0"/>
              </w:rPr>
            </w:pPr>
            <w:r>
              <w:t xml:space="preserve">53</w:t>
            </w:r>
          </w:p>
        </w:tc>
        <w:tc>
          <w:tcPr>
            <w:tcW w:w="0" w:type="auto"/>
            <w:shd w:val="clear" w:color="auto" w:fill="auto"/>
            <w:vAlign w:val="center"/>
          </w:tcPr>
          <w:p>
            <w:pPr>
              <w:pStyle w:val="Normal(Web)"/>
              <w:divId w:val="183"/>
              <w:rPr>
                <w:vanish w:val="0"/>
              </w:rPr>
            </w:pPr>
            <w:r>
              <w:t xml:space="preserve">Xuyên tâm liên</w:t>
            </w:r>
          </w:p>
        </w:tc>
        <w:tc>
          <w:tcPr>
            <w:tcW w:w="0" w:type="auto"/>
            <w:shd w:val="clear" w:color="auto" w:fill="auto"/>
            <w:vAlign w:val="center"/>
          </w:tcPr>
          <w:p>
            <w:pPr>
              <w:pStyle w:val="Normal(Web)"/>
              <w:divId w:val="184"/>
              <w:rPr>
                <w:vanish w:val="0"/>
              </w:rPr>
            </w:pPr>
            <w:r>
              <w:rPr>
                <w:i/>
              </w:rPr>
              <w:t xml:space="preserve">Andrographis paniculata (Barm. f.) Wall ex Nees,</w:t>
            </w:r>
            <w:r>
              <w:t xml:space="preserve"> Acanthaceae</w:t>
            </w:r>
          </w:p>
        </w:tc>
      </w:tr>
      <w:tr>
        <w:trPr>
          <w:jc w:val="left"/>
        </w:trPr>
        <w:tc>
          <w:tcPr>
            <w:tcW w:w="0" w:type="auto"/>
            <w:shd w:val="clear" w:color="auto" w:fill="auto"/>
            <w:vAlign w:val="center"/>
          </w:tcPr>
          <w:p>
            <w:pPr>
              <w:pStyle w:val="Normal(Web)"/>
              <w:divId w:val="185"/>
              <w:jc w:val="center"/>
              <w:rPr>
                <w:vanish w:val="0"/>
              </w:rPr>
            </w:pPr>
            <w:r>
              <w:t xml:space="preserve">54</w:t>
            </w:r>
          </w:p>
        </w:tc>
        <w:tc>
          <w:tcPr>
            <w:tcW w:w="0" w:type="auto"/>
            <w:shd w:val="clear" w:color="auto" w:fill="auto"/>
            <w:vAlign w:val="center"/>
          </w:tcPr>
          <w:p>
            <w:pPr>
              <w:pStyle w:val="Normal(Web)"/>
              <w:divId w:val="186"/>
              <w:rPr>
                <w:vanish w:val="0"/>
              </w:rPr>
            </w:pPr>
            <w:r>
              <w:t xml:space="preserve">Ý dĩ</w:t>
            </w:r>
          </w:p>
        </w:tc>
        <w:tc>
          <w:tcPr>
            <w:tcW w:w="0" w:type="auto"/>
            <w:shd w:val="clear" w:color="auto" w:fill="auto"/>
            <w:vAlign w:val="center"/>
          </w:tcPr>
          <w:p>
            <w:pPr>
              <w:pStyle w:val="Normal(Web)"/>
              <w:divId w:val="187"/>
              <w:rPr>
                <w:vanish w:val="0"/>
              </w:rPr>
            </w:pPr>
            <w:r>
              <w:rPr>
                <w:i/>
              </w:rPr>
              <w:t xml:space="preserve">Coix lachryma-Jobi L.</w:t>
            </w:r>
            <w:r>
              <w:rPr>
                <w:i/>
              </w:rPr>
              <w:t xml:space="preserve">,</w:t>
            </w:r>
            <w:r>
              <w:t xml:space="preserve"> Poaceae</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10-2013-nd-cp-cua-chinh-phu---ve-chinh-sach-khuyen-khich-doanh-nghiep-dau-tu-vao-nong-nghiep--nong-th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2022-06-21T17:05:20Z</dcterms:created>
  <dcterms:modified xsi:type="dcterms:W3CDTF">2022-06-21T17:05:20Z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2022-06-21T17:05:20Z</dcterms:created>
  <dcterms:modified xsi:type="dcterms:W3CDTF">2022-06-21T17:05:20Z</dcterms:modified>
</cp:coreProperties>
</file>