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HỘIĐỒNG BỘ TRƯỞNG SỐ 227-HĐBT NGÀY 29-12-1987</w:t>
      </w:r>
      <w:r>
        <w:rPr>
          <w:b/>
        </w:rPr>
        <w:br/>
      </w:r>
      <w:r>
        <w:rPr>
          <w:b/>
        </w:rPr>
        <w:t xml:space="preserve">VỀ VIỆC SẮP XẾP LẠI TỔ CHỨC, TINH GIẢN BIÊN CHẾ</w:t>
      </w:r>
      <w:r>
        <w:rPr>
          <w:b/>
        </w:rPr>
        <w:br/>
      </w:r>
      <w:r>
        <w:rPr>
          <w:b/>
        </w:rPr>
        <w:t xml:space="preserve">CÁC CƠ QUAN HÀNH CHÍNH SỰ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Nghị quyết số 34 của BộChính trị Ban Chấp hành Trung ương Đảng (khoá V) và Nghị quyết Đại hội toàn quốclần thứ VI của Đảng về đổi mới công tác tổ chức, chấn chỉnh tổ chức tinh giảnbiên chế trong bộ máy của Đảng, bộ máy quản lý Nhà nước, bộ máy các đoàn thể,Hội đồng Bộ trưởng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Uỷ ban Nhà nước, cáccơ quan khác thuộc Hội đồng Bộ trưởng và Uỷ ban Nhân dân các tỉnh, thành phố,đặc khu trực thuộc Trung ương căn cứ vào các chủ trương biện pháp đề ra trongThông tri số 11 ngày 19-8-1987, kế hoạch 75 ngày 12-9-1987 của Ban Bí thư vàcác kết luận trong phiên họp ngày 20-11-1987 của Ban Bí thư và Thường vụ Hộiđồng Bộ trưởng (thông báo số 46-TBTW ngày 12-12-1987) để tiến hành việc sắp xếplại tổ chức, bộ máy, biên chế của từng ngành, cơ quan, đơn vị cho gọn, nhẹ, hợplý, đúng với chức năng nhiệm vụ, trình cấp có thẩm quyền xét duyệt trong thờihạn chậm nhất là hết quý I năm 1988.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tổ chức bộ máy của các Bộ, Uỷban Nhà nước, cơ quan khác thuộc Hội đồng Bộ trưởng phải được sắp xếp lại gọn,nhẹ trên cơ sở định rõ chức năng, nhiệm vụ, phân rõ chức năng quản lý Nhà nướcvới chức năng quản lý sản xuất, kinh doanh, đổi mới phong cách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tổ chức bộ máy của các địaphương, Uỷ ban Nhân dân tỉnh, thành phố, đặc khu căn cứ vào hướng dẫn của BanBí thư và Thường vụ Hội đồng Bộ trưởng (ban hành kèm theo thông báo số 46-TBTƯngày 12-12-1987) đặc điểm kinh tế - xã hội ở địa phương để dự kiến phương ánsắp xếp lại tổ chức, bộ máy của tỉnh, huyện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nay, việc thành lập, sáp nhập,giải thể các cơ quan chuyên môn và việc bổ nhiệm, miễn nhiệm, thi hành kỷ luậtcán bộ phụ trách cơ quan chuyên môn cấp nào do Chủ tịch Uỷ ban Nhân dân cấp ấyquyết định, có sự tham khảo ý kiến của ngành dọc cấp trên. Uỷ ban Nhân dântỉnh, thành phố phải xin ý kiến Chủ tịch Hội đồng Bộ trưởng trong trường hợpmuốn đặt ra tổ chức mới (ngoài quy định của trung ương). Thủ trưởng cơ quan Nhànước cấp trên (Bộ, Uỷ ban, Tổng cục ở Trung ương, Sở ở tỉnh) có nhiệm vụ hướngdẫn, giúp đỡ cơ quan chuyên môn cấp dưới về nghiệp vụ, tham gia ý kiến với Uỷban Nhân dân về việc sắp xếp cán bộ phụ trách cơ quan chuyên môn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 đôi với sắp xếp lại tổ chứcbộ máy, phải định lại chức danh và tiêu chuẩn chuyên môn, nghiệp vụ của từngcán bộ, công nhân, viên chức, trước hết là những cán bộ có chức vụ; dựa vào tổchức đã được xác định, vào chức danh, tiêu chuẩn nghiệp vụ đó mà định lại biênchế của cơ quan, đơn vị bố trí lại cán bộ, công nhân, viên chức cho phù hợp,theo yêu cầu bảo đảm chất lượng, hiệu quả công việc, phát huy năng lực, hiệusuất của từng người; kiên quyết không để kéo dài tình trạng có người mà không cóviệc, công việc trùng lắp nhau, hoặc có việc lại không có người hoặc bộ phậnnào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Đình chỉ việc tuyển mới vàobiên chế các cơ quan hành chính, sự nghiệp và bộ phận gián tiếp ở các đơn vịsản xuất, kinh doanh. Các ngành, các địa phương có kế hoạch điều chỉnh nội bộnhững người trong biên chế từ nơi thừa đến nơi thiếu phù hợp với chuyên môn,nghiệp vụ,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xãhội chủ trì cùng với Bộ Đại học, trung học chuyên nghiệp và dạy nghề, Uỷ ban Kếhoạch Nhà nước, Ban Tổ chức của Chính phủ nghiên cứu trình Hội đồng Bộ trưởngvào cuối quý I năm 1988 quy chế tuyển dụng học sinh các trường trung học chuyênnghiệp, cao đẳng, đại học và công nhân kỹ thuật tốt nghiệp ra trường. Trướcmắt, vẫn tiếp tục thi hành theo điểm 4 của Chỉ thị số 184-TTg ngày 6-6-1980 củaThủ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đã sắp xếp lại laođộng theo biên chế mới, đối với số cán bộ, công nhân viên chức không bố trí ởlại trong biên chế cơ quan, thì giải quyết theo những hướng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chuyển cho những cơ quan,đơn vị còn thiếu lao động, trước hết cần điều, chuyển cho đơn vị quốc doanhtrực tiếp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có đủ tiêu chuẩnthì cho đi hợp tác lao động. Nếu tuổi còn trẻ và có triển vọng thì đưa đi đàotạo nghề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những cơ quan, đơn vị có điều kiện, thành lập các tổ chức sản xuất, dịch vụhoạt động theo phương thức hạch toán để thu hút số lao động dôi ra. Nhà nước(Trung ương, tỉnh, huyện...) trong khi bố trí kế hoạch hàng năm cần dành vậttư, tiền vốn thích đáng để tạo việc làm cho số lao động dôi ra bằng cách đầu tưmở rộng ngành nghề (tiểu, thủ công nghiệp, kinh tế gia đình), tổ chức chuyểnnhững người còn sức khoẻ, nhất là còn trẻ đi xây dựng và phát triển kinh tế ởTây Nguyên, miền núi và các vùng còn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cán bộ, công nhân, viênchức không đủ điều kiện giải quyết theo hướng trên thì giúp đỡ và tạo điều kiệnđể họ về sản xuất ở gia đình hoặc tự kiếm việc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chính sách đối với cánbộ, công nhân, nhân viên sau khi được bố trí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những cán bộ, công nhân,viên chức chuyển từ cơ quan hành chính sang trực tiếp sản xuất ở các xí nghiệpquốc doanh. Nếu trong thời gian đầu, do thay đổi nghề nghiệp mà thu nhập ở nơimới đến thấp hơn thu nhập theo lương được hưởng ở cơ quan cũ thì Nhà nước trợcấp bù phần chênh lệch, nhưng thời gian trợ cấp bù phần chênh lệch nhiều nhấtcũng không quá một năm. Khoản chi này do ngân sách Nhà nước cấp để đơn vị thanhtoán cho đương sự. Nếu do thay đổi nghề nghiệp phải đào tạo lại, thì Nhà nướcđài thọ chi phí trong thời gian đi học nghề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cán bộ, công nhân, viênchức ở cơ quan hành chính, sự nghiệp (kể cả bộ phận gián tiếp sản xuất kinhdoanh sự nghiệp) tự nguyện chuyển sang làm việc ở khu vực tập thể (hợp tác xãtiểu, thủ công nghiệp, nông - lâm - ngư nghiệp, dịch vụ, v.v...) được khuyếnkhích và giúp đỡ. Cơ quan cũ có trách nhiệm liên hệ với đơn vị kinh tế tập thểđể tiếp nhận và sắp xếp công việc; được trợ cấp từ 6 tháng đến 12 tháng lương(kể cả phụ cấp) trước khi chuyển sang đơn vị kinh tế tập thể, nếu thu nhập ởđơn vị mới thấp hơn so với thu nhập về lương (kể cả phụ cấp) ở cơ quan cũ thìđược Nhà nước cấp bù chênh lệch, nhưng thời gian cấp bù phần chênh lệch nhiềunhất không quá một năm. Kinh phí do Nhà nước cấp để đơn vị thanh toán cho đươngsự.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cán bộ, công nhân, viênchức tự nguyện xin thôi việc để về sản xuất ở gia đình hoặc tự kiếm việc làmthì được hưởng các chế độ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thôi việc, được trợ cấp mộtlần theo nguyên tắc cứ mỗi năm công tác trong cơ quan Nhà nước bằng một thánglương và các khoản phụ cấp, trợ cấp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tiếp tục mua theo tiêuchuẩn lương thực bằng 13 kg/ tháng trong 6 tháng kể từ ngày thôi việc, kể cảnhân khẩu ăn theo của gia đình (do cơ quan cũ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muốn làm các nghề tiểu, thủcông nghiệp, dịch vụ, vận tải... thì được chính quyền địa phương ưu tiên giúpđỡ giải quyết theo chủ trương, chính sách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về ở nông thôn (kể cả cáchuyện ngoại thành, các xã ngoại thị) mà chưa có nhà ở và vườn thì được Uỷ banNhân dân địa phương nơi cư trú cấp đất để làm nhà và làm vườn, theo quy địnhcủa Luật đất đai và được Ngân hàng cho vay vốn để làm kinh tế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cán bộ, côngnhân, viên chức dôi ra ngoài biên chế, cơ quan, xí nghiệp đã cố gắng sắp xếpcông việc (bằng các biện pháp nói trên), nhưng chưa giải quyết được, mà khôngtự nguyện thôi việc thì cơ quan tạm cho nghỉ việc một thời gian để tự tìm việclàm. Thời gian ngừng việc tối đa là 12 tháng, được hưởng 75% lương kèm phụ cấpvà trợ cấp khác. Trong thời gian đó, cơ quan, xí nghiệp giúp đỡ những điều kiệncần thiết để liên hệ tìm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12 tháng vẫn không có việclàm thì giải quyết cho nghỉ việc và hưởng theo chế độ thôi việc. Riêng về lươngthực, được mua tiếp tiêu chuẩn lương thực cho đến khi có việc làm, nhưng tối đakhông quá 12 tháng. Trong thời gian nghỉ việc nếu có khó khăn về đời sống thìđược cơ quan, chính quyền địa phương xét trợ cấp theo chế độ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chế độ hưu trí, thực hiệntheo các quy định hiện hành. Đối với những cán bộ, công nhân, viên chức vì sứckhoẻ yếu, năng lực hạn chế, mà tuổi đời để tính nghỉ hưu còn thiếu không quá 5năm thì cũng xét cho nghỉ hưu và miễn giám định y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các Bộ, Chủ nhiệmcác Uỷ ban Nhà nước, Tổng cục trưởng, Chủ tịch Uỷ ban Nhân dân tỉnh, thành phố,quận, huyện và cấp tương đương phải trực tiếp chỉ đạo chặt chẽ việc cải tiến bộmáy, định lại biên chế, sắp xếp cán bộ, công nhân,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làm tốt công tác tư tưởng điđôi với thực hiện đúng đắn các chế độ, chính sách, phối hợp rất chặt chẽ sự chỉđạo của tổ chức Đảng, cơ quan chính quyền và các đoàn thể trong công tác này,nhất là ở cơ sở. Phải thực sự dân chủ, lắng nghe ý kiến quần chúng; không đượcvì nể nang hoặc cảm tình mà giữ lại trong bộ máy những người không đủ năng lựcvà phẩm chất, không cần thiết cho công tác của cơ quan, đơn vị; cũng không đượclợi dụng việc sắp xếp lại tổ chức và biên chế đưa ra khỏi cơ quan những ngườicó năng lực, những người trung thực, thẳng thắn phê bình khuyết điểm, đấu tranhchống tiêu cực. Khi giải quyết phải thận trọng, chu đáo, bảo đảm chính sách vớitừng đối tượng theo quy định 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Bộ Lao động - Thươngbinh và xã hội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Cùng Bộ trưởng Bộ Tài chínhhướng dẫn cụ thể cách chi trả lương và trợ cấp cho các đối tượng nêu trongQuyết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Cùng Bộ Tài chính, Ban Tổ chứccủa Chính phủ và các cơ quan có liên quan nghiên cứu trình Hội đồng Bộ trưởngquyết định việc khoán quỹ lương thay cho việc giao chỉ tiêu biên chế hiện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Bãi bỏ các quy định về tổchức, bộ máy, bổ nhiệm, thi hành kỷ luật đối với cán bộ nêu trong Nghị định số152-HĐBT ngày 13-12-1983, Nghị định số 86-HĐBT ngày 4-8-1983, Nghị định số35-CP ngày 9-2-1981 và các văn bản khác trái với Quyết định này.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2022-06-20T22:39:24Z</dcterms:created>
  <dcterms:modified xsi:type="dcterms:W3CDTF">2022-06-20T22:39:24Z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2022-06-20T22:39:24Z</dcterms:created>
  <dcterms:modified xsi:type="dcterms:W3CDTF">2022-06-20T22:39:24Z</dcterms:modified>
</cp:coreProperties>
</file>