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HỘIĐỒNG BỘ TRƯỞNG SỐ 227-HĐBT NGÀY 29-12-1987</w:t>
      </w:r>
      <w:r>
        <w:rPr>
          <w:b/>
        </w:rPr>
        <w:br/>
      </w:r>
      <w:r>
        <w:rPr>
          <w:b/>
        </w:rPr>
        <w:t xml:space="preserve">VỀ VIỆC SẮP XẾP LẠI TỔ CHỨC, TINH GIẢN BIÊN CHẾ</w:t>
      </w:r>
      <w:r>
        <w:rPr>
          <w:b/>
        </w:rPr>
        <w:br/>
      </w:r>
      <w:r>
        <w:rPr>
          <w:b/>
        </w:rPr>
        <w:t xml:space="preserve">CÁC CƠ QUAN HÀNH CHÍNH SỰ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Nghị quyết số 34 của BộChính trị Ban Chấp hành Trung ương Đảng (khoá V) và Nghị quyết Đại hội toàn quốclần thứ VI của Đảng về đổi mới công tác tổ chức, chấn chỉnh tổ chức tinh giảnbiên chế trong bộ máy của Đảng, bộ máy quản lý Nhà nước, bộ máy các đoàn thể,Hội đồng Bộ trưởng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Uỷ ban Nhà nước, cáccơ quan khác thuộc Hội đồng Bộ trưởng và Uỷ ban Nhân dân các tỉnh, thành phố,đặc khu trực thuộc Trung ương căn cứ vào các chủ trương biện pháp đề ra trongThông tri số 11 ngày 19-8-1987, kế hoạch 75 ngày 12-9-1987 của Ban Bí thư vàcác kết luận trong phiên họp ngày 20-11-1987 của Ban Bí thư và Thường vụ Hộiđồng Bộ trưởng (thông báo số 46-TBTW ngày 12-12-1987) để tiến hành việc sắp xếplại tổ chức, bộ máy, biên chế của từng ngành, cơ quan, đơn vị cho gọn, nhẹ, hợplý, đúng với chức năng nhiệm vụ, trình cấp có thẩm quyền xét duyệt trong thờihạn chậm nhất là hết quý I năm 1988.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tổ chức bộ máy của các Bộ, Uỷban Nhà nước, cơ quan khác thuộc Hội đồng Bộ trưởng phải được sắp xếp lại gọn,nhẹ trên cơ sở định rõ chức năng, nhiệm vụ, phân rõ chức năng quản lý Nhà nướcvới chức năng quản lý sản xuất, kinh doanh, đổi mới phong cách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tổ chức bộ máy của các địaphương, Uỷ ban Nhân dân tỉnh, thành phố, đặc khu căn cứ vào hướng dẫn của BanBí thư và Thường vụ Hội đồng Bộ trưởng (ban hành kèm theo thông báo số 46-TBTƯngày 12-12-1987) đặc điểm kinh tế - xã hội ở địa phương để dự kiến phương ánsắp xếp lại tổ chức, bộ máy của tỉnh, huyện và cấp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nay, việc thành lập, sáp nhập,giải thể các cơ quan chuyên môn và việc bổ nhiệm, miễn nhiệm, thi hành kỷ luậtcán bộ phụ trách cơ quan chuyên môn cấp nào do Chủ tịch Uỷ ban Nhân dân cấp ấyquyết định, có sự tham khảo ý kiến của ngành dọc cấp trên. Uỷ ban Nhân dântỉnh, thành phố phải xin ý kiến Chủ tịch Hội đồng Bộ trưởng trong trường hợpmuốn đặt ra tổ chức mới (ngoài quy định của trung ương). Thủ trưởng cơ quan Nhànước cấp trên (Bộ, Uỷ ban, Tổng cục ở Trung ương, Sở ở tỉnh) có nhiệm vụ hướngdẫn, giúp đỡ cơ quan chuyên môn cấp dưới về nghiệp vụ, tham gia ý kiến với Uỷban Nhân dân về việc sắp xếp cán bộ phụ trách cơ quan chuyên môn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 đôi với sắp xếp lại tổ chứcbộ máy, phải định lại chức danh và tiêu chuẩn chuyên môn, nghiệp vụ của từngcán bộ, công nhân, viên chức, trước hết là những cán bộ có chức vụ; dựa vào tổchức đã được xác định, vào chức danh, tiêu chuẩn nghiệp vụ đó mà định lại biênchế của cơ quan, đơn vị bố trí lại cán bộ, công nhân, viên chức cho phù hợp,theo yêu cầu bảo đảm chất lượng, hiệu quả công việc, phát huy năng lực, hiệusuất của từng người; kiên quyết không để kéo dài tình trạng có người mà không cóviệc, công việc trùng lắp nhau, hoặc có việc lại không có người hoặc bộ phậnnào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Đình chỉ việc tuyển mới vàobiên chế các cơ quan hành chính, sự nghiệp và bộ phận gián tiếp ở các đơn vịsản xuất, kinh doanh. Các ngành, các địa phương có kế hoạch điều chỉnh nội bộnhững người trong biên chế từ nơi thừa đến nơi thiếu phù hợp với chuyên môn,nghiệp vụ,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xãhội chủ trì cùng với Bộ Đại học, trung học chuyên nghiệp và dạy nghề, Uỷ ban Kếhoạch Nhà nước, Ban Tổ chức của Chính phủ nghiên cứu trình Hội đồng Bộ trưởngvào cuối quý I năm 1988 quy chế tuyển dụng học sinh các trường trung học chuyênnghiệp, cao đẳng, đại học và công nhân kỹ thuật tốt nghiệp ra trường. Trướcmắt, vẫn tiếp tục thi hành theo điểm 4 của Chỉ thị số 184-TTg ngày 6-6-1980 củaThủ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đã sắp xếp lại laođộng theo biên chế mới, đối với số cán bộ, công nhân viên chức không bố trí ởlại trong biên chế cơ quan, thì giải quyết theo những hướng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chuyển cho những cơ quan,đơn vị còn thiếu lao động, trước hết cần điều, chuyển cho đơn vị quốc doanhtrực tiếp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người có đủ tiêu chuẩnthì cho đi hợp tác lao động. Nếu tuổi còn trẻ và có triển vọng thì đưa đi đàotạo nghề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Ở</w:t>
      </w:r>
      <w:r>
        <w:t xml:space="preserve">những cơ quan, đơn vị có điều kiện, thành lập các tổ chức sản xuất, dịch vụhoạt động theo phương thức hạch toán để thu hút số lao động dôi ra. Nhà nước(Trung ương, tỉnh, huyện...) trong khi bố trí kế hoạch hàng năm cần dành vậttư, tiền vốn thích đáng để tạo việc làm cho số lao động dôi ra bằng cách đầu tưmở rộng ngành nghề (tiểu, thủ công nghiệp, kinh tế gia đình), tổ chức chuyểnnhững người còn sức khoẻ, nhất là còn trẻ đi xây dựng và phát triển kinh tế ởTây Nguyên, miền núi và các vùng còn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cán bộ, công nhân, viênchức không đủ điều kiện giải quyết theo hướng trên thì giúp đỡ và tạo điều kiệnđể họ về sản xuất ở gia đình hoặc tự kiếm việc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chính sách đối với cánbộ, công nhân, nhân viên sau khi được bố trí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những cán bộ, công nhân,viên chức chuyển từ cơ quan hành chính sang trực tiếp sản xuất ở các xí nghiệpquốc doanh. Nếu trong thời gian đầu, do thay đổi nghề nghiệp mà thu nhập ở nơimới đến thấp hơn thu nhập theo lương được hưởng ở cơ quan cũ thì Nhà nước trợcấp bù phần chênh lệch, nhưng thời gian trợ cấp bù phần chênh lệch nhiều nhấtcũng không quá một năm. Khoản chi này do ngân sách Nhà nước cấp để đơn vị thanhtoán cho đương sự. Nếu do thay đổi nghề nghiệp phải đào tạo lại, thì Nhà nướcđài thọ chi phí trong thời gian đi học nghề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cán bộ, công nhân, viênchức ở cơ quan hành chính, sự nghiệp (kể cả bộ phận gián tiếp sản xuất kinhdoanh sự nghiệp) tự nguyện chuyển sang làm việc ở khu vực tập thể (hợp tác xãtiểu, thủ công nghiệp, nông - lâm - ngư nghiệp, dịch vụ, v.v...) được khuyếnkhích và giúp đỡ. Cơ quan cũ có trách nhiệm liên hệ với đơn vị kinh tế tập thểđể tiếp nhận và sắp xếp công việc; được trợ cấp từ 6 tháng đến 12 tháng lương(kể cả phụ cấp) trước khi chuyển sang đơn vị kinh tế tập thể, nếu thu nhập ởđơn vị mới thấp hơn so với thu nhập về lương (kể cả phụ cấp) ở cơ quan cũ thìđược Nhà nước cấp bù chênh lệch, nhưng thời gian cấp bù phần chênh lệch nhiềunhất không quá một năm. Kinh phí do Nhà nước cấp để đơn vị thanh toán cho đươngsự.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cán bộ, công nhân, viênchức tự nguyện xin thôi việc để về sản xuất ở gia đình hoặc tự kiếm việc làmthì được hưởng các chế độ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thôi việc, được trợ cấp mộtlần theo nguyên tắc cứ mỗi năm công tác trong cơ quan Nhà nước bằng một thánglương và các khoản phụ cấp, trợ cấp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tiếp tục mua theo tiêuchuẩn lương thực bằng 13 kg/ tháng trong 6 tháng kể từ ngày thôi việc, kể cảnhân khẩu ăn theo của gia đình (do cơ quan cũ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muốn làm các nghề tiểu, thủcông nghiệp, dịch vụ, vận tải... thì được chính quyền địa phương ưu tiên giúpđỡ giải quyết theo chủ trương, chính sách chung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về ở nông thôn (kể cả cáchuyện ngoại thành, các xã ngoại thị) mà chưa có nhà ở và vườn thì được Uỷ banNhân dân địa phương nơi cư trú cấp đất để làm nhà và làm vườn, theo quy địnhcủa Luật đất đai và được Ngân hàng cho vay vốn để làm kinh tế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những cán bộ, côngnhân, viên chức dôi ra ngoài biên chế, cơ quan, xí nghiệp đã cố gắng sắp xếpcông việc (bằng các biện pháp nói trên), nhưng chưa giải quyết được, mà khôngtự nguyện thôi việc thì cơ quan tạm cho nghỉ việc một thời gian để tự tìm việclàm. Thời gian ngừng việc tối đa là 12 tháng, được hưởng 75% lương kèm phụ cấpvà trợ cấp khác. Trong thời gian đó, cơ quan, xí nghiệp giúp đỡ những điều kiệncần thiết để liên hệ tìm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12 tháng vẫn không có việclàm thì giải quyết cho nghỉ việc và hưởng theo chế độ thôi việc. Riêng về lươngthực, được mua tiếp tiêu chuẩn lương thực cho đến khi có việc làm, nhưng tối đakhông quá 12 tháng. Trong thời gian nghỉ việc nếu có khó khăn về đời sống thìđược cơ quan, chính quyền địa phương xét trợ cấp theo chế độ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chế độ hưu trí, thực hiệntheo các quy định hiện hành. Đối với những cán bộ, công nhân, viên chức vì sứckhoẻ yếu, năng lực hạn chế, mà tuổi đời để tính nghỉ hưu còn thiếu không quá 5năm thì cũng xét cho nghỉ hưu và miễn giám định y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trưởng các Bộ, Chủ nhiệmcác Uỷ ban Nhà nước, Tổng cục trưởng, Chủ tịch Uỷ ban Nhân dân tỉnh, thành phố,quận, huyện và cấp tương đương phải trực tiếp chỉ đạo chặt chẽ việc cải tiến bộmáy, định lại biên chế, sắp xếp cán bộ, công nhân,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làm tốt công tác tư tưởng điđôi với thực hiện đúng đắn các chế độ, chính sách, phối hợp rất chặt chẽ sự chỉđạo của tổ chức Đảng, cơ quan chính quyền và các đoàn thể trong công tác này,nhất là ở cơ sở. Phải thực sự dân chủ, lắng nghe ý kiến quần chúng; không đượcvì nể nang hoặc cảm tình mà giữ lại trong bộ máy những người không đủ năng lựcvà phẩm chất, không cần thiết cho công tác của cơ quan, đơn vị; cũng không đượclợi dụng việc sắp xếp lại tổ chức và biên chế đưa ra khỏi cơ quan những ngườicó năng lực, những người trung thực, thẳng thắn phê bình khuyết điểm, đấu tranhchống tiêu cực. Khi giải quyết phải thận trọng, chu đáo, bảo đảm chính sách vớitừng đối tượng theo quy định trên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Bộ trưởng Bộ Lao động - Thươngbinh và xã hội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Cùng Bộ trưởng Bộ Tài chínhhướng dẫn cụ thể cách chi trả lương và trợ cấp cho các đối tượng nêu trongQuyết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Cùng Bộ Tài chính, Ban Tổ chứccủa Chính phủ và các cơ quan có liên quan nghiên cứu trình Hội đồng Bộ trưởngquyết định việc khoán quỹ lương thay cho việc giao chỉ tiêu biên chế hiện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Bãi bỏ các quy định về tổchức, bộ máy, bổ nhiệm, thi hành kỷ luật đối với cán bộ nêu trong Nghị định số152-HĐBT ngày 13-12-1983, Nghị định số 86-HĐBT ngày 4-8-1983, Nghị định số35-CP ngày 9-2-1981 và các văn bản khác trái với Quyết định này.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2022-06-20T22:39:24Z</dcterms:created>
  <dcterms:modified xsi:type="dcterms:W3CDTF">2022-06-20T22:39:24Z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2022-06-20T22:39:24Z</dcterms:created>
  <dcterms:modified xsi:type="dcterms:W3CDTF">2022-06-20T22:39:24Z</dcterms:modified>
</cp:coreProperties>
</file>