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4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5612"/>
      </w:tblGrid>
      <w:tr w:rsidR="00013BA3" w14:paraId="4339C09A" w14:textId="77777777" w:rsidTr="00013BA3">
        <w:trPr>
          <w:tblCellSpacing w:w="0" w:type="dxa"/>
        </w:trPr>
        <w:tc>
          <w:tcPr>
            <w:tcW w:w="32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2F2ADA" w14:textId="77777777" w:rsidR="00013BA3" w:rsidRDefault="00013BA3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  <w:lang w:val="en-VN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BỘ TỔNG THAM MƯU</w:t>
            </w:r>
            <w:r>
              <w:rPr>
                <w:rFonts w:ascii="Arial" w:hAnsi="Arial" w:cs="Arial"/>
                <w:sz w:val="21"/>
                <w:szCs w:val="21"/>
              </w:rPr>
              <w:br/>
              <w:t>CQ TT BAN ST LUẬT NVQS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>-------</w:t>
            </w:r>
          </w:p>
        </w:tc>
        <w:tc>
          <w:tcPr>
            <w:tcW w:w="53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8BD366" w14:textId="77777777" w:rsidR="00013BA3" w:rsidRDefault="00013BA3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>Độc lập - Tự do - Hạnh phúc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>---------------</w:t>
            </w:r>
          </w:p>
        </w:tc>
      </w:tr>
      <w:tr w:rsidR="00013BA3" w14:paraId="56D13BEE" w14:textId="77777777" w:rsidTr="00013BA3">
        <w:trPr>
          <w:tblCellSpacing w:w="0" w:type="dxa"/>
        </w:trPr>
        <w:tc>
          <w:tcPr>
            <w:tcW w:w="32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9EB7E7" w14:textId="77777777" w:rsidR="00013BA3" w:rsidRDefault="00013BA3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Số: 132/TB-BST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Style w:val="Emphasis"/>
                <w:rFonts w:ascii="Arial" w:hAnsi="Arial" w:cs="Arial"/>
                <w:sz w:val="21"/>
                <w:szCs w:val="21"/>
              </w:rPr>
              <w:t>V/v đính chính Điểm c, Khoản 2, Điều 24 in trong </w:t>
            </w:r>
            <w:hyperlink r:id="rId6" w:history="1">
              <w:r>
                <w:rPr>
                  <w:rStyle w:val="Hyperlink"/>
                  <w:rFonts w:ascii="Arial" w:hAnsi="Arial" w:cs="Arial"/>
                  <w:i/>
                  <w:iCs/>
                  <w:color w:val="135ECD"/>
                  <w:sz w:val="21"/>
                  <w:szCs w:val="21"/>
                </w:rPr>
                <w:t>Luật NVQS năm 2015</w:t>
              </w:r>
            </w:hyperlink>
            <w:r>
              <w:rPr>
                <w:rStyle w:val="Emphasis"/>
                <w:rFonts w:ascii="Arial" w:hAnsi="Arial" w:cs="Arial"/>
                <w:sz w:val="21"/>
                <w:szCs w:val="21"/>
              </w:rPr>
              <w:t> của Cục Quân lực cấp phát năm 2016</w:t>
            </w:r>
          </w:p>
        </w:tc>
        <w:tc>
          <w:tcPr>
            <w:tcW w:w="53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01D83B" w14:textId="77777777" w:rsidR="00013BA3" w:rsidRDefault="00013BA3">
            <w:pPr>
              <w:pStyle w:val="NormalWeb"/>
              <w:spacing w:after="90" w:afterAutospacing="0" w:line="345" w:lineRule="atLeast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Emphasis"/>
                <w:rFonts w:ascii="Arial" w:hAnsi="Arial" w:cs="Arial"/>
                <w:sz w:val="21"/>
                <w:szCs w:val="21"/>
              </w:rPr>
              <w:t>Hà Nội, ngày 15 tháng 01 năm 2016</w:t>
            </w:r>
          </w:p>
        </w:tc>
      </w:tr>
    </w:tbl>
    <w:p w14:paraId="33F4F3E7" w14:textId="77777777" w:rsidR="00013BA3" w:rsidRDefault="00013BA3" w:rsidP="00013BA3">
      <w:pPr>
        <w:pStyle w:val="NormalWeb"/>
        <w:spacing w:after="90" w:afterAutospacing="0" w:line="345" w:lineRule="atLeast"/>
        <w:jc w:val="both"/>
        <w:rPr>
          <w:rFonts w:ascii="Arial" w:hAnsi="Arial" w:cs="Arial"/>
          <w:szCs w:val="24"/>
        </w:rPr>
      </w:pP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5865"/>
      </w:tblGrid>
      <w:tr w:rsidR="00013BA3" w14:paraId="76E3A5B9" w14:textId="77777777" w:rsidTr="00013BA3">
        <w:trPr>
          <w:tblCellSpacing w:w="0" w:type="dxa"/>
        </w:trPr>
        <w:tc>
          <w:tcPr>
            <w:tcW w:w="298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3DA19C" w14:textId="77777777" w:rsidR="00013BA3" w:rsidRDefault="00013BA3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Kính gửi:</w:t>
            </w:r>
          </w:p>
        </w:tc>
        <w:tc>
          <w:tcPr>
            <w:tcW w:w="58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6DBC74" w14:textId="77777777" w:rsidR="00013BA3" w:rsidRDefault="00013BA3" w:rsidP="00013BA3">
            <w:pPr>
              <w:pStyle w:val="NormalWeb"/>
              <w:spacing w:after="90" w:afterAutospacing="0" w:line="34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- Bộ Tham mưu các Quân khu: 1,2,3,4,5,7,9;</w:t>
            </w:r>
            <w:r>
              <w:rPr>
                <w:rFonts w:ascii="Arial" w:hAnsi="Arial" w:cs="Arial"/>
                <w:sz w:val="21"/>
                <w:szCs w:val="21"/>
              </w:rPr>
              <w:br/>
              <w:t>- BTL Thủ đô Hà Nội;</w:t>
            </w:r>
            <w:r>
              <w:rPr>
                <w:rFonts w:ascii="Arial" w:hAnsi="Arial" w:cs="Arial"/>
                <w:sz w:val="21"/>
                <w:szCs w:val="21"/>
              </w:rPr>
              <w:br/>
              <w:t>- BTL thành phố Hồ Chí Minh;</w:t>
            </w:r>
            <w:r>
              <w:rPr>
                <w:rFonts w:ascii="Arial" w:hAnsi="Arial" w:cs="Arial"/>
                <w:sz w:val="21"/>
                <w:szCs w:val="21"/>
              </w:rPr>
              <w:br/>
              <w:t>- BCH QS các tỉnh thành phố.</w:t>
            </w:r>
          </w:p>
        </w:tc>
      </w:tr>
    </w:tbl>
    <w:p w14:paraId="1659A684" w14:textId="77777777" w:rsidR="00013BA3" w:rsidRDefault="00013BA3" w:rsidP="00013BA3">
      <w:pPr>
        <w:pStyle w:val="NormalWeb"/>
        <w:spacing w:after="90" w:afterAutospacing="0" w:line="345" w:lineRule="atLeast"/>
        <w:jc w:val="both"/>
        <w:rPr>
          <w:rFonts w:ascii="Arial" w:hAnsi="Arial" w:cs="Arial"/>
          <w:szCs w:val="24"/>
        </w:rPr>
      </w:pPr>
    </w:p>
    <w:p w14:paraId="0855D69F" w14:textId="77777777" w:rsidR="00013BA3" w:rsidRDefault="00013BA3" w:rsidP="00013BA3">
      <w:pPr>
        <w:pStyle w:val="NormalWeb"/>
        <w:spacing w:after="90" w:afterAutospacing="0" w:line="34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Do lỗi kỹ thuật trong quá trình in Luật Nghĩa vụ quân sự năm 2015 số 78/2015/QH XIII được Quốc hội Khóa XIII thông qua tại Kỳ họp thứ 9 ngày 19 tháng 6 năm 2015, có hiệu lực thi hành từ ngày 01 tháng 01 năm 2016.</w:t>
      </w:r>
    </w:p>
    <w:p w14:paraId="60173BDF" w14:textId="77777777" w:rsidR="00013BA3" w:rsidRDefault="00013BA3" w:rsidP="00013BA3">
      <w:pPr>
        <w:pStyle w:val="NormalWeb"/>
        <w:spacing w:after="90" w:afterAutospacing="0" w:line="34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Tại Điểm c, Khoản 2, Điều 24, (trang 22, Luật Nghĩa vụ 2015) do Cục Quân lực Bộ Tổng Tham mưu - cơ quan Thường trực Ban soạn thảo phát hành đã in:</w:t>
      </w:r>
    </w:p>
    <w:p w14:paraId="7660B6FF" w14:textId="77777777" w:rsidR="00013BA3" w:rsidRDefault="00013BA3" w:rsidP="00013BA3">
      <w:pPr>
        <w:pStyle w:val="NormalWeb"/>
        <w:spacing w:after="90" w:afterAutospacing="0" w:line="345" w:lineRule="atLeast"/>
        <w:jc w:val="both"/>
        <w:rPr>
          <w:rFonts w:ascii="Arial" w:hAnsi="Arial" w:cs="Arial"/>
        </w:rPr>
      </w:pPr>
      <w:r>
        <w:rPr>
          <w:rStyle w:val="Emphasis"/>
          <w:rFonts w:ascii="Arial" w:hAnsi="Arial" w:cs="Arial"/>
          <w:sz w:val="21"/>
          <w:szCs w:val="21"/>
        </w:rPr>
        <w:t>“Công dân nam thôi phục vụ trong Công an nhân dân, đã có thời gian phục vụ từ </w:t>
      </w:r>
      <w:r>
        <w:rPr>
          <w:rStyle w:val="Strong"/>
          <w:rFonts w:ascii="Arial" w:hAnsi="Arial" w:cs="Arial"/>
          <w:i/>
          <w:iCs/>
          <w:sz w:val="21"/>
          <w:szCs w:val="21"/>
        </w:rPr>
        <w:t>20</w:t>
      </w:r>
      <w:r>
        <w:rPr>
          <w:rStyle w:val="Emphasis"/>
          <w:rFonts w:ascii="Arial" w:hAnsi="Arial" w:cs="Arial"/>
          <w:sz w:val="21"/>
          <w:szCs w:val="21"/>
        </w:rPr>
        <w:t> tháng trở lên”;</w:t>
      </w:r>
    </w:p>
    <w:p w14:paraId="77593E6F" w14:textId="77777777" w:rsidR="00013BA3" w:rsidRDefault="00013BA3" w:rsidP="00013BA3">
      <w:pPr>
        <w:pStyle w:val="NormalWeb"/>
        <w:spacing w:after="90" w:afterAutospacing="0" w:line="34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Nay đính chính lại là:</w:t>
      </w:r>
    </w:p>
    <w:p w14:paraId="35BD1472" w14:textId="77777777" w:rsidR="00013BA3" w:rsidRDefault="00013BA3" w:rsidP="00013BA3">
      <w:pPr>
        <w:pStyle w:val="NormalWeb"/>
        <w:spacing w:after="90" w:afterAutospacing="0" w:line="345" w:lineRule="atLeast"/>
        <w:jc w:val="both"/>
        <w:rPr>
          <w:rFonts w:ascii="Arial" w:hAnsi="Arial" w:cs="Arial"/>
        </w:rPr>
      </w:pPr>
      <w:r>
        <w:rPr>
          <w:rStyle w:val="Emphasis"/>
          <w:rFonts w:ascii="Arial" w:hAnsi="Arial" w:cs="Arial"/>
          <w:sz w:val="21"/>
          <w:szCs w:val="21"/>
        </w:rPr>
        <w:t>“Công dân nam thôi phục vụ trong Công an nhân dân, đã có thời gian phục vụ từ </w:t>
      </w:r>
      <w:r>
        <w:rPr>
          <w:rStyle w:val="Strong"/>
          <w:rFonts w:ascii="Arial" w:hAnsi="Arial" w:cs="Arial"/>
          <w:i/>
          <w:iCs/>
          <w:sz w:val="21"/>
          <w:szCs w:val="21"/>
        </w:rPr>
        <w:t>12</w:t>
      </w:r>
      <w:r>
        <w:rPr>
          <w:rStyle w:val="Emphasis"/>
          <w:rFonts w:ascii="Arial" w:hAnsi="Arial" w:cs="Arial"/>
          <w:sz w:val="21"/>
          <w:szCs w:val="21"/>
        </w:rPr>
        <w:t> tháng trở lên;”</w:t>
      </w:r>
    </w:p>
    <w:p w14:paraId="31C63773" w14:textId="77777777" w:rsidR="00013BA3" w:rsidRDefault="00013BA3" w:rsidP="00013BA3">
      <w:pPr>
        <w:pStyle w:val="NormalWeb"/>
        <w:spacing w:after="90" w:afterAutospacing="0" w:line="34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Cục Quân lực - cơ quan Thường trực Ban soạn thảo xin đính chính để quí cơ quan, tổ chức và cá nhân được biết./.</w:t>
      </w:r>
    </w:p>
    <w:tbl>
      <w:tblPr>
        <w:tblW w:w="9004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4"/>
        <w:gridCol w:w="6040"/>
      </w:tblGrid>
      <w:tr w:rsidR="00013BA3" w14:paraId="2A5B8F3A" w14:textId="77777777" w:rsidTr="00013BA3">
        <w:trPr>
          <w:tblCellSpacing w:w="0" w:type="dxa"/>
        </w:trPr>
        <w:tc>
          <w:tcPr>
            <w:tcW w:w="28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4A0F0C" w14:textId="77777777" w:rsidR="00013BA3" w:rsidRDefault="00013BA3" w:rsidP="00013BA3">
            <w:pPr>
              <w:pStyle w:val="NormalWeb"/>
              <w:spacing w:after="90" w:afterAutospacing="0" w:line="345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Style w:val="Emphasis"/>
                <w:rFonts w:ascii="Arial" w:hAnsi="Arial" w:cs="Arial"/>
                <w:b/>
                <w:bCs/>
                <w:sz w:val="21"/>
                <w:szCs w:val="21"/>
              </w:rPr>
              <w:t>Nơi nhận:</w:t>
            </w:r>
            <w:r>
              <w:rPr>
                <w:rFonts w:ascii="Arial" w:hAnsi="Arial" w:cs="Arial"/>
                <w:sz w:val="21"/>
                <w:szCs w:val="21"/>
              </w:rPr>
              <w:br/>
              <w:t>- Như trên;</w:t>
            </w:r>
            <w:r>
              <w:rPr>
                <w:rFonts w:ascii="Arial" w:hAnsi="Arial" w:cs="Arial"/>
                <w:sz w:val="21"/>
                <w:szCs w:val="21"/>
              </w:rPr>
              <w:br/>
              <w:t>- Lưu: VT; Ng 85.</w:t>
            </w:r>
          </w:p>
        </w:tc>
        <w:tc>
          <w:tcPr>
            <w:tcW w:w="571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2FF1C9" w14:textId="77777777" w:rsidR="00013BA3" w:rsidRDefault="00013BA3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CƠ QUAN THƯỜNG TRỰC BAN SOẠN THẢO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>CỤC TRƯỞNG CỤC QUÂN LỰC/BTTM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sz w:val="21"/>
                <w:szCs w:val="21"/>
              </w:rPr>
              <w:t>Trung tướng Tô Viết Báo</w:t>
            </w:r>
          </w:p>
        </w:tc>
      </w:tr>
    </w:tbl>
    <w:p w14:paraId="15926A6E" w14:textId="77777777" w:rsidR="00013BA3" w:rsidRDefault="00013BA3" w:rsidP="00013BA3">
      <w:pPr>
        <w:pStyle w:val="NormalWeb"/>
        <w:spacing w:after="90" w:afterAutospacing="0" w:line="345" w:lineRule="atLeast"/>
        <w:jc w:val="both"/>
        <w:rPr>
          <w:rFonts w:ascii="Arial" w:hAnsi="Arial" w:cs="Arial"/>
          <w:szCs w:val="24"/>
        </w:rPr>
      </w:pPr>
    </w:p>
    <w:p w14:paraId="29E29492" w14:textId="640DB0AF" w:rsidR="008100A5" w:rsidRPr="00013BA3" w:rsidRDefault="008100A5" w:rsidP="00013BA3"/>
    <w:sectPr w:rsidR="008100A5" w:rsidRPr="00013BA3" w:rsidSect="00EA6970">
      <w:headerReference w:type="even" r:id="rId7"/>
      <w:headerReference w:type="default" r:id="rId8"/>
      <w:pgSz w:w="11906" w:h="16838" w:code="9"/>
      <w:pgMar w:top="567" w:right="1134" w:bottom="567" w:left="1701" w:header="720" w:footer="720" w:gutter="0"/>
      <w:pgNumType w:start="2" w:chapStyle="5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EA967" w14:textId="77777777" w:rsidR="0068349C" w:rsidRDefault="0068349C">
      <w:r>
        <w:separator/>
      </w:r>
    </w:p>
  </w:endnote>
  <w:endnote w:type="continuationSeparator" w:id="0">
    <w:p w14:paraId="0959F90C" w14:textId="77777777" w:rsidR="0068349C" w:rsidRDefault="0068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.VnTimeH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Century Schoolbook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81C3F" w14:textId="77777777" w:rsidR="0068349C" w:rsidRDefault="0068349C">
      <w:r>
        <w:separator/>
      </w:r>
    </w:p>
  </w:footnote>
  <w:footnote w:type="continuationSeparator" w:id="0">
    <w:p w14:paraId="76E7B059" w14:textId="77777777" w:rsidR="0068349C" w:rsidRDefault="00683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3B64A" w14:textId="77777777" w:rsidR="007F0195" w:rsidRPr="00367512" w:rsidRDefault="0068349C" w:rsidP="00822C05">
    <w:pPr>
      <w:tabs>
        <w:tab w:val="left" w:pos="113"/>
        <w:tab w:val="center" w:pos="4820"/>
        <w:tab w:val="right" w:pos="9356"/>
        <w:tab w:val="right" w:pos="9526"/>
      </w:tabs>
      <w:jc w:val="right"/>
    </w:pPr>
  </w:p>
  <w:p w14:paraId="0D3508E1" w14:textId="77777777" w:rsidR="007F0195" w:rsidRPr="00367512" w:rsidRDefault="00DC49B4" w:rsidP="00822C05">
    <w:pPr>
      <w:tabs>
        <w:tab w:val="center" w:pos="4678"/>
        <w:tab w:val="right" w:pos="9356"/>
      </w:tabs>
      <w:rPr>
        <w:rFonts w:ascii=".VnCentury Schoolbook" w:hAnsi=".VnCentury Schoolbook"/>
      </w:rPr>
    </w:pPr>
    <w:r w:rsidRPr="00367512">
      <w:fldChar w:fldCharType="begin"/>
    </w:r>
    <w:r w:rsidRPr="00367512">
      <w:instrText xml:space="preserve"> PAGE </w:instrText>
    </w:r>
    <w:r w:rsidRPr="00367512">
      <w:fldChar w:fldCharType="separate"/>
    </w:r>
    <w:r>
      <w:rPr>
        <w:noProof/>
      </w:rPr>
      <w:t>24</w:t>
    </w:r>
    <w:r w:rsidRPr="00367512">
      <w:fldChar w:fldCharType="end"/>
    </w:r>
    <w:r w:rsidRPr="00367512">
      <w:rPr>
        <w:rFonts w:ascii=".VnCentury Schoolbook" w:hAnsi=".VnCentury Schoolbook"/>
      </w:rPr>
      <w:tab/>
    </w:r>
    <w:r w:rsidRPr="002F1CEF">
      <w:t xml:space="preserve">CÔNG BÁO/Số </w:t>
    </w:r>
    <w:r>
      <w:t>887</w:t>
    </w:r>
    <w:r w:rsidRPr="002F1CEF">
      <w:t xml:space="preserve"> + </w:t>
    </w:r>
    <w:r>
      <w:t>888</w:t>
    </w:r>
    <w:r w:rsidRPr="002F1CEF">
      <w:t xml:space="preserve">/Ngày </w:t>
    </w:r>
    <w:r>
      <w:t>04-8-2023</w:t>
    </w:r>
  </w:p>
  <w:p w14:paraId="46A26AF7" w14:textId="77777777" w:rsidR="007F0195" w:rsidRPr="00367512" w:rsidRDefault="006666EF" w:rsidP="00822C05">
    <w:pPr>
      <w:tabs>
        <w:tab w:val="left" w:pos="0"/>
        <w:tab w:val="center" w:pos="4678"/>
        <w:tab w:val="right" w:pos="935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062404">
              <wp:simplePos x="0" y="0"/>
              <wp:positionH relativeFrom="column">
                <wp:posOffset>2946400</wp:posOffset>
              </wp:positionH>
              <wp:positionV relativeFrom="paragraph">
                <wp:posOffset>-2925445</wp:posOffset>
              </wp:positionV>
              <wp:extent cx="26670" cy="5939790"/>
              <wp:effectExtent l="2540" t="0" r="13970" b="13970"/>
              <wp:wrapNone/>
              <wp:docPr id="1" name="Group 2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-5400000">
                        <a:off x="0" y="0"/>
                        <a:ext cx="26670" cy="5939790"/>
                        <a:chOff x="15224" y="629"/>
                        <a:chExt cx="42" cy="9439"/>
                      </a:xfrm>
                    </wpg:grpSpPr>
                    <wps:wsp>
                      <wps:cNvPr id="2" name="Line 237"/>
                      <wps:cNvCnPr>
                        <a:cxnSpLocks/>
                      </wps:cNvCnPr>
                      <wps:spPr bwMode="auto">
                        <a:xfrm>
                          <a:off x="15224" y="629"/>
                          <a:ext cx="0" cy="9439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238"/>
                      <wps:cNvCnPr>
                        <a:cxnSpLocks/>
                      </wps:cNvCnPr>
                      <wps:spPr bwMode="auto">
                        <a:xfrm>
                          <a:off x="15266" y="629"/>
                          <a:ext cx="0" cy="9439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F8C35A" id="Group 236" o:spid="_x0000_s1026" style="position:absolute;margin-left:232pt;margin-top:-230.35pt;width:2.1pt;height:467.7pt;rotation:-90;z-index:251659264" coordorigin="15224,629" coordsize="42,94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lj5FPQIAAIoGAAAOAAAAZHJzL2Uyb0RvYy54bWzklU+T2iAUwO+d6XdguK/RqHHNGPewf7zY&#13;&#10;1pltPwASkjAlwAAa/fZ9QKqru6ft7F7qIQM88nj8fgQXd4dWoD0zlitZ4NFgiBGTVJVc1gX+9fPp&#13;&#10;5hYj64gsiVCSFfjILL5bfv2y6HTOUtUoUTKDIIm0eacL3Din8ySxtGEtsQOlmYRgpUxLHHRNnZSG&#13;&#10;dJC9FUk6HGZJp0ypjaLMWhh9iEG8DPmrilH3o6osc0gUGGpz4WnCc+ufyXJB8toQ3XDal0HeUUVL&#13;&#10;uIRFT6keiCNoZ/irVC2nRllVuQFVbaKqilMW9gC7GQ2vdrMyaqfDXuq8q/UJE6C94vTutPT7fmMQ&#13;&#10;L8EdRpK0oCisitJx5uF0us5hzsroZ70xcYfQXCv620I4uY77fh0no233TZWQkOycCnAOlWmRUSDh&#13;&#10;ZjoZ+l8YBgroEJQcT0rYwSEKg2mWzcAbhch0Pp7P5r0y2oBX/9ZomqYTjCCepfOokzaP/duTNL46&#13;&#10;n4xDLCG5r6Gvu6/TbxIOnz3ztf/G97khmgVt1rPr+UIpke+aSwZ4ZxFvmHIvI1t6kBdsXwR9jRYU&#13;&#10;vE3Vi+kxvgHkL8we5CsaJNfGuhVTLfKNAgsoMagh+7V13vN5il9KqicuRPh2hEQdsB9Po0urBC99&#13;&#10;0E+zpt7eC4P2xH99UXhMdjENTrksQ7KGkfKxbzvCRWzD4kIGZxFBFLZV5XFjfLpe3yd5HF95vP04&#13;&#10;j1l2ebD/F4/hVoELL5y7/nL2N+rLfvB+/gtZ/gEAAP//AwBQSwMEFAAGAAgAAAAhAFBcA27jAAAA&#13;&#10;CwEAAA8AAABkcnMvZG93bnJldi54bWxMj0FPwzAMhe9I/IfISFzQlpZNE+uaTogKtMOkiY0Lt7Qx&#13;&#10;bUXidE22df8ec4KLZevZz+/L16Oz4oxD6DwpSKcJCKTam44aBR+H18kTiBA1GW09oYIrBlgXtze5&#13;&#10;zoy/0Due97ERbEIh0wraGPtMylC36HSY+h6JtS8/OB15HBppBn1hc2flY5IspNMd8YdW9/jSYv29&#13;&#10;PzkF0Zaf281u170dYnXdHo/zsXzYKHV/N5YrLs8rEBHH+HcBvwycHwoOVvkTmSCsgkm64E0F8yUI&#13;&#10;lpezGeNU3KQgi1z+Zyh+AAAA//8DAFBLAQItABQABgAIAAAAIQC2gziS/gAAAOEBAAATAAAAAAAA&#13;&#10;AAAAAAAAAAAAAABbQ29udGVudF9UeXBlc10ueG1sUEsBAi0AFAAGAAgAAAAhADj9If/WAAAAlAEA&#13;&#10;AAsAAAAAAAAAAAAAAAAALwEAAF9yZWxzLy5yZWxzUEsBAi0AFAAGAAgAAAAhAMWWPkU9AgAAigYA&#13;&#10;AA4AAAAAAAAAAAAAAAAALgIAAGRycy9lMm9Eb2MueG1sUEsBAi0AFAAGAAgAAAAhAFBcA27jAAAA&#13;&#10;CwEAAA8AAAAAAAAAAAAAAAAAlwQAAGRycy9kb3ducmV2LnhtbFBLBQYAAAAABAAEAPMAAACnBQAA&#13;&#10;AAA=&#13;&#10;">
              <v:line id="Line 237" o:spid="_x0000_s1027" style="position:absolute;visibility:visible;mso-wrap-style:square" from="15224,629" to="15224,100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27g+xwAAAN8AAAAPAAAAZHJzL2Rvd25yZXYueG1sRI9Ba8JA&#13;&#10;FITvQv/D8gq96aYSikRXaZVAoQeJeuntkX1Notm3YXebxP56tyB4GRiG+YZZbUbTip6cbywreJ0l&#13;&#10;IIhLqxuuFJyO+XQBwgdkja1lUnAlD5v102SFmbYDF9QfQiUihH2GCuoQukxKX9Zk0M9sRxyzH+sM&#13;&#10;hmhdJbXDIcJNK+dJ8iYNNhwXauxoW1N5OfwaBYtj53fX7Xdu9+78V3ylBaX4odTL87hbRnlfggg0&#13;&#10;hkfjjvjUCubw/yd+Abm+AQAA//8DAFBLAQItABQABgAIAAAAIQDb4fbL7gAAAIUBAAATAAAAAAAA&#13;&#10;AAAAAAAAAAAAAABbQ29udGVudF9UeXBlc10ueG1sUEsBAi0AFAAGAAgAAAAhAFr0LFu/AAAAFQEA&#13;&#10;AAsAAAAAAAAAAAAAAAAAHwEAAF9yZWxzLy5yZWxzUEsBAi0AFAAGAAgAAAAhACjbuD7HAAAA3wAA&#13;&#10;AA8AAAAAAAAAAAAAAAAABwIAAGRycy9kb3ducmV2LnhtbFBLBQYAAAAAAwADALcAAAD7AgAAAAA=&#13;&#10;" strokeweight=".5pt">
                <o:lock v:ext="edit" shapetype="f"/>
              </v:line>
              <v:line id="Line 238" o:spid="_x0000_s1028" style="position:absolute;visibility:visible;mso-wrap-style:square" from="15266,629" to="15266,1006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lx2lyAAAAN8AAAAPAAAAZHJzL2Rvd25yZXYueG1sRI9Ba8JA&#13;&#10;FITvBf/D8oTe6sZWikTXoBGh0INEe+ntkX1NUrNvw+42if31XaHgZWAY5htmnY2mFT0531hWMJ8l&#13;&#10;IIhLqxuuFHycD09LED4ga2wtk4Irecg2k4c1ptoOXFB/CpWIEPYpKqhD6FIpfVmTQT+zHXHMvqwz&#13;&#10;GKJ1ldQOhwg3rXxOkldpsOG4UGNHeU3l5fRjFCzPnd9f88+DPbrv3+J9UdACd0o9Tsf9Ksp2BSLQ&#13;&#10;GO6Nf8SbVvACtz/xC8jNHwAAAP//AwBQSwECLQAUAAYACAAAACEA2+H2y+4AAACFAQAAEwAAAAAA&#13;&#10;AAAAAAAAAAAAAAAAW0NvbnRlbnRfVHlwZXNdLnhtbFBLAQItABQABgAIAAAAIQBa9CxbvwAAABUB&#13;&#10;AAALAAAAAAAAAAAAAAAAAB8BAABfcmVscy8ucmVsc1BLAQItABQABgAIAAAAIQBHlx2lyAAAAN8A&#13;&#10;AAAPAAAAAAAAAAAAAAAAAAcCAABkcnMvZG93bnJldi54bWxQSwUGAAAAAAMAAwC3AAAA/AIAAAAA&#13;&#10;" strokeweight=".5pt">
                <o:lock v:ext="edit" shapetype="f"/>
              </v:line>
            </v:group>
          </w:pict>
        </mc:Fallback>
      </mc:AlternateContent>
    </w:r>
    <w:r w:rsidR="00DC49B4" w:rsidRPr="0036751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2586F" w14:textId="097E11F3" w:rsidR="004D332E" w:rsidRDefault="004D332E">
    <w:pPr>
      <w:pStyle w:val="Header"/>
    </w:pPr>
  </w:p>
  <w:p w14:paraId="44835AF0" w14:textId="7E4483D9" w:rsidR="004D332E" w:rsidRDefault="004D332E">
    <w:pPr>
      <w:pStyle w:val="Header"/>
    </w:pPr>
  </w:p>
  <w:p w14:paraId="258313CB" w14:textId="309B253E" w:rsidR="004D332E" w:rsidRDefault="004D332E">
    <w:pPr>
      <w:pStyle w:val="Header"/>
    </w:pPr>
  </w:p>
  <w:p w14:paraId="4AF094D6" w14:textId="77777777" w:rsidR="004D332E" w:rsidRDefault="004D33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8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90"/>
    <w:rsid w:val="00013BA3"/>
    <w:rsid w:val="000C068E"/>
    <w:rsid w:val="000C46F6"/>
    <w:rsid w:val="000E5356"/>
    <w:rsid w:val="000F2E36"/>
    <w:rsid w:val="0019020C"/>
    <w:rsid w:val="00192939"/>
    <w:rsid w:val="001F03CE"/>
    <w:rsid w:val="00236586"/>
    <w:rsid w:val="00241A92"/>
    <w:rsid w:val="002A4DD9"/>
    <w:rsid w:val="002E73F2"/>
    <w:rsid w:val="00304E6C"/>
    <w:rsid w:val="0036556D"/>
    <w:rsid w:val="003B0B22"/>
    <w:rsid w:val="004854D6"/>
    <w:rsid w:val="00491F1E"/>
    <w:rsid w:val="004D332E"/>
    <w:rsid w:val="004E336B"/>
    <w:rsid w:val="00550491"/>
    <w:rsid w:val="00594611"/>
    <w:rsid w:val="005962E0"/>
    <w:rsid w:val="005C5BA0"/>
    <w:rsid w:val="006666EF"/>
    <w:rsid w:val="00670C46"/>
    <w:rsid w:val="00670FEA"/>
    <w:rsid w:val="0068349C"/>
    <w:rsid w:val="00694AD7"/>
    <w:rsid w:val="006F0E67"/>
    <w:rsid w:val="00745DDF"/>
    <w:rsid w:val="007778BB"/>
    <w:rsid w:val="007F39D8"/>
    <w:rsid w:val="007F6A8B"/>
    <w:rsid w:val="00800FEE"/>
    <w:rsid w:val="008100A5"/>
    <w:rsid w:val="008271E0"/>
    <w:rsid w:val="00827EA9"/>
    <w:rsid w:val="008F3318"/>
    <w:rsid w:val="00913CB4"/>
    <w:rsid w:val="00A642AD"/>
    <w:rsid w:val="00A72EA9"/>
    <w:rsid w:val="00A90CC7"/>
    <w:rsid w:val="00AC5290"/>
    <w:rsid w:val="00B00B5A"/>
    <w:rsid w:val="00B45FA2"/>
    <w:rsid w:val="00B96CEB"/>
    <w:rsid w:val="00BC6D20"/>
    <w:rsid w:val="00C2317D"/>
    <w:rsid w:val="00CC31A8"/>
    <w:rsid w:val="00CF27FC"/>
    <w:rsid w:val="00D046EF"/>
    <w:rsid w:val="00D147CE"/>
    <w:rsid w:val="00DC49B4"/>
    <w:rsid w:val="00DC525A"/>
    <w:rsid w:val="00E66420"/>
    <w:rsid w:val="00E8687F"/>
    <w:rsid w:val="00EB7F92"/>
    <w:rsid w:val="00EF33EC"/>
    <w:rsid w:val="00F3777D"/>
    <w:rsid w:val="00F83DD6"/>
    <w:rsid w:val="00F95B9A"/>
    <w:rsid w:val="00F9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0D7FA59"/>
  <w15:chartTrackingRefBased/>
  <w15:docId w15:val="{A21917FE-80F4-F44D-B391-AC77CDC7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Body CS)"/>
        <w:sz w:val="28"/>
        <w:szCs w:val="24"/>
        <w:vertAlign w:val="subscript"/>
        <w:lang w:val="en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939"/>
    <w:pPr>
      <w:spacing w:before="0" w:after="0"/>
      <w:ind w:firstLine="0"/>
    </w:pPr>
    <w:rPr>
      <w:rFonts w:eastAsia="Times New Roman" w:cs="Times New Roman"/>
      <w:szCs w:val="28"/>
      <w:vertAlign w:val="baseline"/>
      <w:lang w:val="en-US"/>
    </w:rPr>
  </w:style>
  <w:style w:type="paragraph" w:styleId="Heading3">
    <w:name w:val="heading 3"/>
    <w:basedOn w:val="Normal"/>
    <w:link w:val="Heading3Char"/>
    <w:uiPriority w:val="9"/>
    <w:qFormat/>
    <w:rsid w:val="00D147CE"/>
    <w:pPr>
      <w:spacing w:before="100" w:beforeAutospacing="1" w:after="100" w:afterAutospacing="1"/>
      <w:outlineLvl w:val="2"/>
    </w:pPr>
    <w:rPr>
      <w:b/>
      <w:bCs/>
      <w:sz w:val="27"/>
      <w:szCs w:val="27"/>
      <w:lang w:val="en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5290"/>
    <w:pPr>
      <w:spacing w:before="100" w:beforeAutospacing="1" w:after="100" w:afterAutospacing="1"/>
    </w:pPr>
    <w:rPr>
      <w:sz w:val="24"/>
    </w:rPr>
  </w:style>
  <w:style w:type="character" w:styleId="Strong">
    <w:name w:val="Strong"/>
    <w:basedOn w:val="DefaultParagraphFont"/>
    <w:uiPriority w:val="22"/>
    <w:qFormat/>
    <w:rsid w:val="00AC5290"/>
    <w:rPr>
      <w:b/>
      <w:bCs/>
    </w:rPr>
  </w:style>
  <w:style w:type="character" w:styleId="Emphasis">
    <w:name w:val="Emphasis"/>
    <w:basedOn w:val="DefaultParagraphFont"/>
    <w:uiPriority w:val="20"/>
    <w:qFormat/>
    <w:rsid w:val="00AC529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C5290"/>
    <w:rPr>
      <w:color w:val="0000FF"/>
      <w:u w:val="single"/>
    </w:rPr>
  </w:style>
  <w:style w:type="paragraph" w:customStyle="1" w:styleId="msonormal0">
    <w:name w:val="msonormal"/>
    <w:basedOn w:val="Normal"/>
    <w:rsid w:val="00594611"/>
    <w:pPr>
      <w:spacing w:before="100" w:beforeAutospacing="1" w:after="100" w:afterAutospacing="1"/>
    </w:pPr>
    <w:rPr>
      <w:sz w:val="24"/>
      <w:szCs w:val="24"/>
      <w:lang w:val="en-VN"/>
    </w:rPr>
  </w:style>
  <w:style w:type="character" w:styleId="FollowedHyperlink">
    <w:name w:val="FollowedHyperlink"/>
    <w:basedOn w:val="DefaultParagraphFont"/>
    <w:uiPriority w:val="99"/>
    <w:semiHidden/>
    <w:unhideWhenUsed/>
    <w:rsid w:val="00594611"/>
    <w:rPr>
      <w:color w:val="800080"/>
      <w:u w:val="single"/>
    </w:rPr>
  </w:style>
  <w:style w:type="character" w:customStyle="1" w:styleId="CharChar8">
    <w:name w:val="Char Char8"/>
    <w:rsid w:val="00192939"/>
    <w:rPr>
      <w:b/>
      <w:bCs/>
      <w:sz w:val="16"/>
      <w:szCs w:val="24"/>
      <w:lang w:val="en-US" w:eastAsia="en-US" w:bidi="ar-SA"/>
    </w:rPr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1"/>
    <w:rsid w:val="00192939"/>
    <w:rPr>
      <w:rFonts w:ascii=".VnTimeH" w:hAnsi=".VnTimeH"/>
      <w:b/>
      <w:sz w:val="24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192939"/>
    <w:rPr>
      <w:rFonts w:eastAsia="Times New Roman" w:cs="Times New Roman"/>
      <w:szCs w:val="28"/>
      <w:vertAlign w:val="baseline"/>
      <w:lang w:val="en-US"/>
    </w:rPr>
  </w:style>
  <w:style w:type="character" w:customStyle="1" w:styleId="BodyTextChar1">
    <w:name w:val="Body Text Char1"/>
    <w:aliases w:val="Body Text Char Char Char Char Char Char Char,Body Text Char Char Char Char Char Char1,Body Text Char Char Char Char,1tenchuong Char,Body Text Char Char Char1,bt Char"/>
    <w:link w:val="BodyText"/>
    <w:locked/>
    <w:rsid w:val="00192939"/>
    <w:rPr>
      <w:rFonts w:ascii=".VnTimeH" w:eastAsia="Times New Roman" w:hAnsi=".VnTimeH" w:cs="Times New Roman"/>
      <w:b/>
      <w:sz w:val="24"/>
      <w:szCs w:val="20"/>
      <w:vertAlign w:val="baseline"/>
      <w:lang w:val="en-US"/>
    </w:rPr>
  </w:style>
  <w:style w:type="paragraph" w:customStyle="1" w:styleId="Heading1Subtitle">
    <w:name w:val="Heading 1 Subtitle"/>
    <w:basedOn w:val="Normal"/>
    <w:next w:val="Normal"/>
    <w:rsid w:val="00192939"/>
    <w:pPr>
      <w:autoSpaceDE w:val="0"/>
      <w:autoSpaceDN w:val="0"/>
      <w:jc w:val="center"/>
    </w:pPr>
    <w:rPr>
      <w:rFonts w:ascii=".VnTimeH" w:hAnsi=".VnTimeH" w:cs=".VnTimeH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147CE"/>
    <w:rPr>
      <w:rFonts w:eastAsia="Times New Roman" w:cs="Times New Roman"/>
      <w:b/>
      <w:bCs/>
      <w:sz w:val="27"/>
      <w:szCs w:val="27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4D33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32E"/>
    <w:rPr>
      <w:rFonts w:eastAsia="Times New Roman" w:cs="Times New Roman"/>
      <w:szCs w:val="28"/>
      <w:vertAlign w:val="baseline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33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32E"/>
    <w:rPr>
      <w:rFonts w:eastAsia="Times New Roman" w:cs="Times New Roman"/>
      <w:szCs w:val="28"/>
      <w:vertAlign w:val="baseline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4D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D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DD9"/>
    <w:rPr>
      <w:rFonts w:eastAsia="Times New Roman" w:cs="Times New Roman"/>
      <w:sz w:val="20"/>
      <w:szCs w:val="20"/>
      <w:vertAlign w:val="baseline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D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DD9"/>
    <w:rPr>
      <w:rFonts w:eastAsia="Times New Roman" w:cs="Times New Roman"/>
      <w:b/>
      <w:bCs/>
      <w:sz w:val="20"/>
      <w:szCs w:val="20"/>
      <w:vertAlign w:val="baseli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in.luatminhkhue.vn/luat-nghia-vu-quan-su-nam-2015.asp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31</cp:revision>
  <dcterms:created xsi:type="dcterms:W3CDTF">2024-12-02T03:13:00Z</dcterms:created>
  <dcterms:modified xsi:type="dcterms:W3CDTF">2024-12-09T07:09:00Z</dcterms:modified>
</cp:coreProperties>
</file>