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TƯỚNG CHÍNH PHỦ </w:t>
            </w:r>
            <w:r>
              <w:rPr/>
              <w:br/>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10/2010/QĐ-TTg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10 tháng 02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GIẤY CHỨNG NHẬN LƯU HÀNH TỰ DO ĐỐI VỚI SẢN PHẨM,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HÀNG HÓA XUẤT KHẨU VÀ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Chất lượng sản phẩm, hàng hóa ngày 21 tháng 11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Tiêu chuẩn và Quy chuẩn kỹ thuật ngày 29 tháng 6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Dược ngày 14 tháng 6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Thương mại ngày 14 tháng 6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Pháp lệnh Vệ sinh an toàn thực phẩm ngày 07 tháng 8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đề nghị của Bộ trưởng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quy định việc cấp Giấy chứng nhận lưu hành tự do (CFS) đối với sản phẩm, hàng hóa được sản xuất trong nước để xuất khẩu và việc yêu cầu Giấy chứng nhận lưu hành tự do đối với sản phẩm, hàng hóa nhập khẩu để lưu thông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áp dụng đối với cơ quan quản lý nhà nước, thương nhân, nhà sản xuất sản phẩm, hàng hóa và tổ chức, cá nhân có hoạt động liên quan đến chất lượng sản phẩm, hàng hóa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Thẩm quyền quản lý CFS sản phẩm, hàng hóa nhập khẩu; cấp CFS sản phẩm, hàng hóa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quyền quản lý CFS sản phẩm, hàng hóa nhập khẩu, cấp CFS sản phẩm, hàng hóa xuất khẩu được quy định cụ thể tại Phụ lục I kèm theo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cơ quan nêu tại khoản 1 Điều này có trách nhiệm thông báo rõ các địa chỉ nơi đăng ký hồ sơ thương nhân; nơi cấp CFS sản phẩm, hàng hóa xuất khẩu, nơi kiểm tra CFS sản phẩm, hàng hóa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w:t>
      </w:r>
      <w:r>
        <w:t xml:space="preserve">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Quyết định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chứng nhận lưu hành tự do (Certificate of Free Sale – CFS) là giấy chứng nhận do cơ quan nhà nước có thẩm quyền của nước xuất khẩu cấp cho thương nhân xuất khẩu sản phẩm, hàng hóa ghi trong CFS để chứng nhận rằng sản phẩm, hàng hóa đó được sản xuất và được phép lưu hành tự do tại nước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CFS bao gồm cả các giấy chứng nhận mang tính đặc thù hoặc mang đầy đủ nội dung của CFS và các loại giấy chứng nhận có nội dung tương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quản lý, cấp CFS là cơ quan nhà nước có thẩm quyền được quy định tại Điều 3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đề nghị cấp CFS bao gồm thương nhân xuất khẩu, nhà sản xuất, người đại diện có giấy ủy quyền hợp pháp của thương nhân xuất khẩu hoặc nhà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CẤP CFS ĐỐI VỚI SẢN PHẨM, HÀNG HÓA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Điều kiện cấp CFS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Sản phẩm, hàng hóa sản xuất trong nước để xuất khẩu được cấp CFS khi thỏa mãn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yêu cầu của thương nhân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tiêu chuẩn công bố áp dụng phù hợp với quy định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Các thông tin trên CFS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CFS có giá trị hiệu lực trong vòng hai (02) năm kể từ ngày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CFS phải được làm trên giấy màu trắng, khổ A4, bằng tiếng Anh và bao gồm những thông tin tối thiểu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cơ quan cấp CFS;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Số tham chiếu của CFS;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Ngày cấp của CFS;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Tên sản phẩm, hàng hóa được cấp CFS;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Loại hoặc nhóm sản phẩm, hàng hóa được cấp CFS;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Tên và địa chỉ của nhà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Trên CFS phải ghi rõ là sản phẩm, hàng hóa được sản xuất và bán tự do tại thị trường của nước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Họ tên, chữ ký, chức danh của người cấp CFS và con dấu của cơ quan cấp CFS.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Những thông tin đặc thù khác của từng cơ quan cấp CFS có thể được đưa thêm vào trong CFS tùy theo yêu cầu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cấp CFS tự in mẫu CFS của mình với đầy đủ thông tin quy định từ khoản 1 đến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nước nhập khẩu yêu cầu thương nhân nộp CFS theo mẫu CFS do nước đó quy định, cơ quan cấp CFS có thể cấp CFS dựa trên mẫu được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 Trách nhiệm của người đề nghị cấp CFS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đề nghị cấp CFS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Đăng ký hồ sơ thương nhân với cơ quan cấp CFS theo quy định tại Điều 9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Nộp hồ sơ đề nghị cấp CFS cho cơ quan cấp CFS theo quy định tại Điều 10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Thực hiện theo yêu cầu của cơ quan cấp CFS về việc chứng minh hàng hóa xuất khẩu đáp ứng các quy định về yêu cầu cấp CFS.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Chịu trách nhiệm trước pháp luật về tính chính xác, trung thực đối với những khai báo liên quan đến việc đề nghị cấp CFS.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 phát hiện có những sai sót trên CFS do lỗi của thương nhân, người đề nghị cấp CFS thông báo ngay cho cơ quan cấp CFS để cấp CFS mới thay thế CFS có sai sót; nộp lại CFS có sai sót cho cơ quan cấp CFS để hủy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Nộp phí và lệ phí cấp CFS theo quy định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r>
        <w:t xml:space="preserve"> Trách nhiệm của cơ quan cấp CFS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cấp CFS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Hướng dẫn người đề nghị cấp CFS nếu được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Tiếp nhận, kiểm tra hồ sơ thương nhân và hồ sơ đề nghị cấp CFS.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Xác minh thực tế về các yêu cầu chất lượng của hàng hóa khi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Cấp CFS khi hàng hóa đáp ứng các quy định về CFS tại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 phát hiện có sai sót trên CFS đã cấp do lỗi của mình, phải thông báo và cấp lại ngay CFS mới cho thương nhân; thu hồi, hủy bỏ CFS có sai sót.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t xml:space="preserve"> Đăng ký hồ sơ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đề nghị cấp CFS phải đăng ký hồ sơ thương nhân với cơ quan cấp CFS khi đề nghị cấp CFS lần đầu tiên và chỉ được xem xét cấp CFS khi đã đăng ký hồ sơ thương nhân. Hồ sơ thương nhân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Đăng ký mẫu chữ ký của người được ủy quyền ký đơn đề nghị cấp CFS và con dấu của thương nhân (Phụ lục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chứng nhận đăng ký kinh doanh của thương nhân (bản sao có dấu sao y bản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chứng nhận đăng ký mã số thuế (bản sao có dấu sao y bản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Danh mục các cơ sở sản xuất (nếu có) của thương nhân (Phụ lục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Mọi thay đổi trong hồ sơ thương nhân phải được thông báo cho cơ quan cấp CFS nơi đã đăng ký trước khi đề nghị cấp CFS. Trong trường hợp không có thay đổi, hồ sơ thương nhân vẫn phải được cập nhật hai (02) năm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có yêu cầu cấp CFS tại nơi cấp khác với nơi đã đăng ký hồ sơ thương nhân trước đây, người đề nghị cấp CFS gửi văn bản cho cơ quan nơi sẽ xin cấp CFS và phải đăng ký hồ sơ thương nhân tại cơ quan cấp CFS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Hồ sơ đề nghị cấp CFS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đề nghị cấp CFS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đề nghị cấp CFS (Phụ lục IV) được kê khai hoàn chỉnh và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sao có chứng thực của bản tiêu chuẩn công bố áp dụng đối với sản phẩm, hàng hóa kèm theo cách thể hiện (trên nhãn hàng hóa hoặc trên bao bì hàng hóa hoặc tài liệu kèm theo sản phẩm,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giấy tờ khác tùy thuộc vào yêu cầu đặc thù của cơ quan cấp CFS.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Nộp hồ sơ đề nghị cấp CFS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người đề nghị cấp CFS nộp hồ sơ, cán bộ tiếp nhận có trách nhiệm kiểm tra hồ sơ và thông báo bằng giấy biên nhận hoặc bằng hình thức văn bản khác cho người đề nghị cấp CFS về việc thực hiện một trong những hoạt động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Tiếp nhận hồ sơ đề nghị cấp CFS nếu hồ sơ đầy đủ và hợp lệ như quy định tại Điều 10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Trả lại hồ sơ và đề nghị bổ sung chứng từ nếu hồ sơ chưa đầy đủ và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w:t>
      </w:r>
      <w:r>
        <w:t xml:space="preserve"> Cấp CFS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CFS phải được cấp trong thời hạn không quá năm (05) ngày làm việc, kể từ thời điểm người đề nghị cấp CFS nộp hồ sơ đầy đủ và hợp lệ theo quy định tại Điều 10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cấp CFS có thể tiến hành kiểm tra tại nơi sản xuất trong trường hợp nhận thấy việc kiểm tra trên hồ sơ là chưa đủ căn cứ để cấp CFS hoặc phát hiện có dấu hiệu vi phạm pháp luật đối với các CFS đã cấp trước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Số lượng CFS được cấp cho sản phẩm, hàng hóa theo yêu cầu của thương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phát hiện sản phẩm, hàng hóa không đáp ứng điều kiện để cấp CFS như quy định tại Điều 5 Quyết định này, cơ quan cấp CFS ra thông báo bằng văn bản cho người đề nghị cấp CFS về việc không cấp CFS cho các sản phẩm đã đề nghị cấp CFS.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r>
        <w:t xml:space="preserve"> Cấp lại CFS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CFS bị mất, thất lạc hoặc hư hỏng, thương nhân xuất khẩu có thể nộp đơn gửi cơ quan cấp CFS đề nghị cấp bản sao chứng thực của CFS gốc. Cơ quan cấp CFS cấp bản sao trên cơ sở hồ sơ được lưu tại cơ quan cấp CFS và bản sao này phải mang dòng chữ “CERTIFIED TRUE COPY” (bản sao chứng thực) trên CFS. Bản sao này mang ngày cấp và thời hạn hiệu lực của bản CFS gốc. Bản sao chứng thực này được cấp trong khoảng thời gian CFS gốc vẫn còn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cấp lại CFS không quá năm (05) ngày làm việc, kể từ thời điểm người đề nghị cấp CFS nộp đơn gửi cơ quan cấp CFS đề nghị cấp bản sao chứng thực của CFS gốc.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w:t>
      </w:r>
      <w:r>
        <w:t xml:space="preserve"> Thu hồi CFS đã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cấp CFS sẽ thu hồi CFS đã cấp trong những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Thương nhân xuất khẩu, người đề nghị cấp CFS giả mạo chứng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CFS được cấp cho sản phẩm, hàng hóa mà sản phẩm, hàng hóa đó không phù hợp các tiêu chuẩn công bố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CFS được cấp không đúng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được cấp CFS phải nộp lại CFS đã cấp cho cơ quan cấp CFS trong vòng năm (05) ngày làm việc, kể từ ngày nhận được thông báo thu hồi của cơ quan cấp CFS. Trường hợp không thể thu hồi CFS đã cấp, cơ quan cấp CFS ra thông báo bằng văn bản cho các tổ chức, cá nhân liên quan về việc CFS nêu tại khoản 1 Điều này không còn giá trị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w:t>
      </w:r>
      <w:r>
        <w:t xml:space="preserve"> Cấp CFS qua hệ thống mạng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CFS có thể được cấp qua mạng Internet. Thủ tục cấp CFS qua mạng sẽ do các Bộ quản lý chuyên ngành hướng dẫn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Phí, lệ phí cấp CFS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Phí, lệ phí cấp CFS do Bộ Tài chính quy định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YÊU CẦU CFS ĐỐI VỚI SẢN PHẨM, HÀNG HÓA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w:t>
      </w:r>
      <w:r>
        <w:t xml:space="preserve"> Sản phẩm, hàng hóa nhập khẩu yêu cầu phải có CFS để làm cơ sở cho cơ quan nhà nước có thẩm quyền cấp các giấy chứng nhận khác theo quy định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Danh mục sản phẩm, hàng hóa nhập khẩu yêu cầu phải có CFS để làm cơ sở cho cơ quan nhà nước có thẩm quyền cấp các giấy chứng nhận khác theo quy định của pháp luật hiện hành do các cơ quan nhà nước có thẩm quyền quy định tại Phụ lục I kèm theo Quyết định này chịu trách nhiệm quy định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Thương nhân nhập khẩu sản phẩm, hàng hóa thuộc danh mục nêu tại khoản 1 Điều này phải nộp CFS cho cơ quan nhà nước có thẩm quyền theo quy định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r>
        <w:t xml:space="preserve"> CFS của sản phẩm, hàng hóa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CFS do nước hoặc vùng lãnh thổ xuất khẩu cấp phải có đầy đủ những thông tin tối thiểu như quy định tại khoản 2 Điều 6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sử dụng CFS có thể được áp dụng cho một hoặc nhiều lô hàng nhập khẩu theo quy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Bản sao của CFS mang dòng chữ “CERTIFIED TRUE COPY” (bản sao chứng thực) của sản phẩm, hàng hóa nhập khẩu được chấp nhận sử dụng như là bản gốc CFS.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w:t>
      </w:r>
      <w:r>
        <w:t xml:space="preserve"> Hợp pháp hóa lãnh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có yêu cầu của cơ quan nhà nước có thẩm quyền liên quan, CFS do nước hoặc vùng lãnh thổ xuất khẩu cấp phải được hợp pháp hóa lãnh sự theo quy định của pháp luật, trừ trường hợp được miễn hợp pháp hóa lãnh sự theo các điều ước quốc tế mà Việt Nam là thành viên hoặc trên cơ sở có đi có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w:t>
      </w:r>
      <w:r>
        <w:t xml:space="preserve"> Trách nhiệm của cơ quan nhà nước có thẩm quyền đối với CFS của sản phẩm, hàng hóa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nhà nước có thẩm quyền liên quan có trách nhiệm kiểm tra sản phẩm, hàng hóa nhập khẩu phù hợp với CFS.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có nghi ngờ tính xác thực của CFS của sản phẩm, hàng hóa nhập khẩu hoặc hàng hóa không phù hợp CFS, cơ quan nhà nước có thẩm quyền liên quan có thể gửi yêu cầu kiểm tra cùng với bản sao CFS liên quan tới tổ chức cấp CFS của nước hoặc vùng lãnh thổ xuất khẩu. Yêu cầu kiểm tra phải nêu rõ lý do và các thông tin cần làm rõ về tính xác thực của CFS của sản phẩm, hàng hóa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w:t>
      </w:r>
      <w:r>
        <w:t xml:space="preserve"> Từ chối chấp nhận CFS của sản phẩm, hàng hóa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nhà nước có thẩm quyền có quyền từ chối CFS của sản phẩm, hàng hóa nhập khẩu nếu CFS đó được cơ quan cấp CFS của nước xuất khẩu xác nhận là không xác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XỬ LÝ VI PHẠM VÀ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w:t>
      </w:r>
      <w:r>
        <w:t xml:space="preserve">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Mọi hành vi vi phạm các quy định về CFS quy định tại Quyết định này, tùy theo mức độ vi phạm sẽ bị xử lý hành chính hoặc truy cứu trách nhiệm hình sự theo quy định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Cán bộ, công chức và cá nhân thuộc các cơ quan được ủy quyền cấp CFS, các cơ quan nhà nước có thẩm quyền đối với CFS của sản phẩm, hàng hóa nhập khẩu vi phạm các quy định tại Quyết định này hoặc lợi dụng chức vụ, quyền hạn để cấp CFS không đúng theo quy định của Quyết định này, gây khó khăn, cản trở trong việc cấp CFS, có hành vi vi phạm khác trong khi thi hành nhiệm vụ, tùy theo tính chất, mức độ, mà bị xử lý kỷ luật, xử phạt vi phạm hành chính hoặc bị truy cứu trách nhiệm hình sự. Trong trường hợp việc vi phạm gây thiệt hại đến lợi ích của Nhà nước hoặc của cơ quan, tổ chức, cá nhân thì phải bồi thường thiệt hại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w:t>
      </w:r>
      <w:r>
        <w:t xml:space="preserve"> Giải quyết khiếu nại đối với các vấn đề liên quan đến CFS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bị từ chối cấp CFS cho hàng hóa xuất khẩu hoặc bị từ chối công nhận CFS của hàng hóa nhập khẩu, người đề nghị cấp CFS hoặc người nhập khẩu có quyền khiếu nại theo quy định của pháp luật về khiếu nại và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w:t>
      </w:r>
      <w:r>
        <w:t xml:space="preserve"> Lưu trữ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đề nghị cấp CFS phải được người đề nghị cấp CFS, cơ quan cấp CFS lưu trữ tối thiểu ba (03) năm kể từ ngày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CFS của sản phẩm, hàng hóa nhập khẩu phải được người nhập khẩu lưu trữ tối thiểu ba (03) năm kể từ ngày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w:t>
      </w:r>
      <w:r>
        <w:t xml:space="preserve"> Trách nhiệm các Bộ,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Công Thương chịu trách nhiệm chủ trì, quản lý, điều phối, cấp và thực hiện cơ chế CFS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ngành chịu trách nhiệm hướng dẫn, quy định việc cấp và kiểm tra CFS đối với những hàng hóa, sản phẩm thuộc thẩm quyền quản lý theo quy định tại Điều 3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w:t>
      </w:r>
      <w:r>
        <w:t xml:space="preserve">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có hiệu lực thi hành kể từ ngày 01 tháng 5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w:t>
      </w:r>
      <w:r>
        <w:t xml:space="preserve">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Ủy ban nhân dân tỉnh, thành phố trực thuộc Trung ương và các tổ chức, cá nhân liên quan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TP trực thuộc TW;</w:t>
            </w:r>
            <w:r>
              <w:rPr/>
              <w:br/>
            </w:r>
            <w:r>
              <w:t xml:space="preserve">- Văn phòng Trung ương và các Ban của Đảng;</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UB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Cổng TTĐT, các Vụ, Cục, đơn vị trực thuộc, Công báo;</w:t>
            </w:r>
            <w:r>
              <w:rPr/>
              <w:br/>
            </w:r>
            <w:r>
              <w:t xml:space="preserve">- Lưu: Văn thư, KTTH (5b).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THỦ TƯỚNG</w:t>
            </w:r>
            <w:r>
              <w:rPr>
                <w:b/>
              </w:rPr>
              <w:br/>
            </w:r>
            <w:r>
              <w:rPr>
                <w:b/>
              </w:rPr>
              <w:t xml:space="preserve">PHÓ THỦ TƯỚNG</w:t>
            </w:r>
            <w:r>
              <w:rPr>
                <w:b/>
              </w:rPr>
              <w:br/>
            </w:r>
            <w:r>
              <w:rPr>
                <w:b/>
              </w:rPr>
              <w:br/>
            </w:r>
            <w:r>
              <w:rPr>
                <w:b/>
              </w:rPr>
              <w:br/>
            </w:r>
            <w:r>
              <w:rPr>
                <w:b/>
              </w:rPr>
              <w:br/>
            </w:r>
            <w:r>
              <w:rPr>
                <w:b/>
              </w:rPr>
              <w:br/>
            </w:r>
            <w:r>
              <w:rPr>
                <w:b/>
              </w:rPr>
              <w:t xml:space="preserve">Hoàng Trung Hải</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THẨM QUYỀN QUẢN LÝ CFS SẢN PHẨM, HÀNG HÓA NHẬP KHẨU VÀ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CẤP CFS SẢN PHẨM, HÀNG HÓA XUẤT KHẨU</w:t>
      </w:r>
      <w:r>
        <w:rPr/>
        <w:br/>
      </w:r>
      <w:r>
        <w:rPr>
          <w:i/>
        </w:rPr>
        <w:t xml:space="preserve">(Ban hành kèm theo Quyết định số 10/2010/QĐ-TTg ngày 10 tháng 2 năm 2010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Thẩm quyền quản lý CFS sản phẩm, hàng hóa nhập khẩu và cấp CFS sản phẩm, hàng hóa xuất khẩu của các Bộ, ngành đối với các mặt hàng được quy định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phẩm chức năng, thực phẩm tăng cường vi chất dinh dưỡng, thực phẩm bổ sung, phụ gia thực phẩm, nước uống, nước sinh hoạt, nước khoáng thiên nhiên; thuốc lá điếu; hóa chất, chế phẩm diệt côn trùng, diệt khuẩn dùng trong lĩnh vực gia dụng và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Thuốc, mỹ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Trang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Giống cây trồng, giống vật nuôi; nông sản, lâm sản, thủy sản, muối; gia súc, gia cầm, vật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Vật tư nông nghiệp, lâm nghiệp, thủy sản; phân bón; thức ăn, nguyên liệu sản xuất thức ăn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Sản phẩm trong nuôi trồng, thu hoạch, chế biến, bảo quản, vận chuyển nông sản, lâm sản, thủy sản, muối;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Phụ gia, hóa chất sử dụng trong nông nghiệp, lâm nghiệp, thủy sản; thuốc bảo vệ thực vật,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Dụng cụ đánh bắt thủy sản, các thiết bị đòi hỏi yêu cầu nghiêm ngặt về an toàn trong ngành thủy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loại phương tiện giao thông, phương tiện, thiết bị xếp dỡ, thi công chuyên dùng trong giao thông vận tải (trừ phương tiện phục vụ vào mục đích quốc phòng, an ninh và tàu cá) và trang bị, thiết bị kỹ thuật chuyên ngành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Vật liệu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Hóa chất, vật liệu nổ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Máy, thiết bị có yêu cầu nghiêm ngặt về an toàn lao động thuộc phạm vi quản lý nhà nước của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Sản phẩm công nghiệp tiêu dùng, công nghiệp thực phẩm và công nghiệp chế biến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Sản phẩm, hàng hóa khác không thuộc thẩm quyền quản lý của các Bộ, cơ quan nêu tại Phụ lục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Máy, thiết bị, vật tư có yêu cầu nghiêm ngặt về an toàn lao động; phương tiện bảo vệ cá nhân đối với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sản phẩm đặc thù về an toàn lao động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Sản phẩm báo chí; xuất bản; bưu chính và chuyển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Thiết bị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Sản phẩm, bưu chính, viễn thông, điện tử và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Thiết bị phát, thu phát sóng vô tuyến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Bộ Tài nguyên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Tài nguyên,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Đo đạc bản đồ.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Sách giáo khoa, giáo trình, tài liệu hướng dẫn giáo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Thiết bị dạy học, đồ chơi cho trẻ em trong lĩnh vực giáo dục và đào tạo thuộc phạm vi quản lý nhà nước của Bộ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Bộ Văn hóa,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Ấn phẩm văn hóa, văn học, nghệ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Trang thiết bị luyện tập, thi đấu của các cơ sở thể dục thể thao và của các môn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thiết bị chuyên dùng cho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Phương tiện, trang thiết bị quân sự, vũ khí đạn dược, sản phẩm phục vụ quốc phòng, công trình quốc phòng không thuộc đối tượng bí mật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Trang thiết bị phòng cháy, chữa cháy, trang thiết bị kỹ thuật, vũ khí, khí tài, vật liệu nổ, công cụ hỗ trợ và các loại sản phẩm khác sử dụng cho lực lượng công an nhân dân không thuộc đối tượng bí mật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Bộ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Thiết bị an toàn bức xạ hạt nhân; phương tiện, dụng cụ đo lường và các sản phẩm, hàng hóa khác, trừ các sản phẩm đã nêu từ khoản 1 đến khoản 13 và các sản phẩm, hàng hóa thuộc lĩnh vực quốc phòng, an ninh, bí mật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ĐĂNG KÝ MẪU CHỮ KÝ CỦA NGƯỜI ĐƯỢC ỦY QUYỀN KÝ ĐƠN ĐỀ NGHỊ CẤP CFS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VÀ MẪU CON DẤU CỦA THƯƠNG NHÂN</w:t>
      </w:r>
      <w:r>
        <w:rPr/>
        <w:br/>
      </w:r>
      <w:r>
        <w:rPr>
          <w:i/>
        </w:rPr>
        <w:t xml:space="preserve">(Ban hành kèm theo Quyết định số 10/2010/QĐ-TTg ngày 10 tháng 02 năm 2010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 (tên của Tổ chức cấp CFS)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ty: ............................................................................................ (tên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 (địa chỉ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Đề nghị được đăng ký các cá nhân của doanh nghiệp có tên, mẫu chữ ký và dấu dưới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Chức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chữ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có thẩm quy��n hoặc được ủy quyền ký trên đơn đề nghị cấp mẫu CFS.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Đăng ký các cá nhân có tên dưới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Chức danh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Phòng (Công ty)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chứng minh thư</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được ủy quyền tới liên hệ cấp CFS tại ... (tên của Tổ chức cấp CFS).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 xin chịu mọi trách nhiệm trước pháp luật về việc đăng ký, ủy quyền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CÔNG TY …………………..</w:t>
            </w:r>
            <w:r>
              <w:rPr>
                <w:b/>
              </w:rPr>
              <w:br/>
            </w:r>
            <w:r>
              <w:rPr>
                <w:b/>
              </w:rPr>
              <w:t xml:space="preserve">(Người đại diện theo pháp luật của doanh nghiệp hoặc người được ủy quyền)</w:t>
            </w:r>
            <w:r>
              <w:rPr>
                <w:b/>
              </w:rPr>
              <w:br/>
            </w:r>
            <w:r>
              <w:rPr>
                <w:b/>
              </w:rPr>
              <w:t xml:space="preserve">(Ký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DANH MỤC CÁC CƠ SỞ SẢN XUẤT CỦA THƯƠNG NHÂN</w:t>
      </w:r>
      <w:r>
        <w:rPr/>
        <w:br/>
      </w:r>
      <w:r>
        <w:rPr>
          <w:i/>
        </w:rPr>
        <w:t xml:space="preserve">(Ban hành kèm theo Quyết định số 10/2010/QĐ-TTg ngày 10 tháng 02 năm 2010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 (tên của cơ quan cấp CFS)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ty: ............................................................................................. (tên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 (địa chỉ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Đề nghị được đăng ký các cơ sở sản xuất hàng xuất khẩu của doanh nghiệp chúng tôi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địa chỉ, điện thoại, fax của cơ sở</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trách cơ sở</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nhà xưởng</w:t>
            </w: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Mặt hàng sản xuất để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riêng từng dòng cho mỗi mặt hàng)</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hàng</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công nhân</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máy móc</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theo tháng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 xin chịu mọi trách nhiệm trước pháp luật về việc đăng ký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CÔNG TY …………………..</w:t>
            </w:r>
            <w:r>
              <w:rPr>
                <w:b/>
              </w:rPr>
              <w:br/>
            </w:r>
            <w:r>
              <w:rPr>
                <w:b/>
              </w:rPr>
              <w:t xml:space="preserve">(Người đại diện theo pháp luật của doanh nghiệp hoặc người được ủy quyền)</w:t>
            </w:r>
            <w:r>
              <w:rPr>
                <w:b/>
              </w:rPr>
              <w:br/>
            </w:r>
            <w:r>
              <w:rPr>
                <w:b/>
              </w:rPr>
              <w:t xml:space="preserve">(Ký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ĐƠN ĐỀ NGHỊ CẤP CFS </w:t>
      </w:r>
      <w:r>
        <w:rPr/>
        <w:br/>
      </w:r>
      <w:r>
        <w:rPr>
          <w:i/>
        </w:rPr>
        <w:t xml:space="preserve">(Ban hành kèm theo Quyết định số 10/2010/QĐ-TTg ngày 10 tháng 02 năm 2010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của Thủ tướng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điện thoại: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fax: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Email: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Lô gô Công ty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[tên Cơ quan cấp CFS]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Để đáp ứng yêu cầu của nước nhập khẩu, công ty chúng tôi đề nghị [Tên cơ quan cấp CFS] cấp Giấy chứng nhận lưu hành tự do (CFS) đối với các sản phẩm, hàng hóa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sản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chứng nhận tiêu chuẩn sản phẩm hoặc Số đăng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hiệu tiêu chuẩn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Thành phần, hàm lượng hoạt chất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Nước nhập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giấy tờ kèm theo (đề nghị đánh dấu √ vào ô vuông):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sao có chứng thực của bản tiêu chuẩn công bố áp dụng đối với sản phẩm, hàng hóa kèm theo cách thể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giấy tờ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 xin chịu mọi trách nhiệm trước pháp luật về nội dung trên.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CÔNG TY …………………..</w:t>
            </w:r>
            <w:r>
              <w:rPr>
                <w:b/>
              </w:rPr>
              <w:br/>
            </w:r>
            <w:r>
              <w:rPr>
                <w:b/>
              </w:rPr>
              <w:t xml:space="preserve">(Người đại diện theo pháp luật hoặc người được ủy quyền của doanh nghiệp ký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và đóng dấu)</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2022-06-22T14:17:08Z</dcterms:created>
  <dcterms:modified xsi:type="dcterms:W3CDTF">2022-06-22T14:17:08Z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2022-06-22T14:17:08Z</dcterms:created>
  <dcterms:modified xsi:type="dcterms:W3CDTF">2022-06-22T14:17:08Z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2022-06-22T14:17:08Z</dcterms:created>
  <dcterms:modified xsi:type="dcterms:W3CDTF">2022-06-22T14:17:08Z</dcterms:modified>
</cp:coreProperties>
</file>