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Thuận, ngày 22 tháng 3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KẾT QUẢ QUY HOẠCH BẢO VỆ VÀ PHÁT TRIỂN RỪNG TỈNH BÌNH THUẬN GIAIĐOẠN 2011 –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r>
        <w:rPr>
          <w:i/>
        </w:rPr>
        <w:br/>
      </w:r>
      <w:r>
        <w:rPr>
          <w:i/>
        </w:rPr>
        <w:t xml:space="preserve">Căn cứ Luật Bảo vệ và Phát triển rừng ngày 03 tháng 12 năm 2004; </w:t>
      </w:r>
      <w:r>
        <w:rPr>
          <w:i/>
        </w:rPr>
        <w:br/>
      </w:r>
      <w:r>
        <w:rPr>
          <w:i/>
        </w:rPr>
        <w:t xml:space="preserve">Căn cứ Nghị định số </w:t>
      </w:r>
      <w:hyperlink r:id="rId3" w:history="1">
        <w:r>
          <w:rPr>
            <w:rStyle w:val="Hyperlink"/>
            <w:i/>
          </w:rPr>
          <w:t xml:space="preserve">23/2006/NĐ-CP </w:t>
        </w:r>
      </w:hyperlink>
      <w:r>
        <w:rPr>
          <w:i/>
        </w:rPr>
        <w:t xml:space="preserve"> ngày 03 tháng 3 năm 2006 của Chính phủ về thihành Luật Bảo vệ và Phát triển rừng;</w:t>
      </w:r>
      <w:r>
        <w:rPr>
          <w:i/>
        </w:rPr>
        <w:br/>
      </w:r>
      <w:r>
        <w:rPr>
          <w:i/>
        </w:rPr>
        <w:t xml:space="preserve">Căn cứ Thông tư số 05/2008/TT-BNN ngày 14 tháng 01 năm 2008 của Bộ Nông nghiệp vàPhát triển nông thôn hướng dẫn lập quy hoạch, kế hoạch bảo vệ và phát triển rừng;</w:t>
      </w:r>
      <w:r>
        <w:rPr>
          <w:i/>
        </w:rPr>
        <w:br/>
      </w:r>
      <w:r>
        <w:rPr>
          <w:i/>
        </w:rPr>
        <w:t xml:space="preserve">Căn cứ Công văn số 2478/BNN-TCLN ngày 03 tháng 8 năm 2010 của Bộ Nông nghiệp vàPhát triển nông thôn về việc thẩm định báo cáo Quy hoạch bảo vệ và phát triển rừngtỉnh Bình Thuận giai đoạn 2011 - 2020;</w:t>
      </w:r>
      <w:r>
        <w:rPr>
          <w:i/>
        </w:rPr>
        <w:br/>
      </w:r>
      <w:r>
        <w:rPr>
          <w:i/>
        </w:rPr>
        <w:t xml:space="preserve">Căn cứ Công văn số 978/TCLN-PTR ngày 11 tháng 10 năm 2010 của Tổng Cục Lâm nghiệpvề việc hoàn chỉnh báo cáo Quy hoạch bảo vệ và phát triển rừng tỉnh Bình Thuậngiai đoạn 2011 - 2020;</w:t>
      </w:r>
      <w:r>
        <w:rPr>
          <w:i/>
        </w:rPr>
        <w:br/>
      </w:r>
      <w:r>
        <w:rPr>
          <w:i/>
        </w:rPr>
        <w:t xml:space="preserve">Căn cứ Nghị quyết số 98/2010/NQ-HĐND ngày 03 tháng 12 năm 2010 của Hội đồng nhândân tỉnh Bình Thuận về quy hoạch bảo vệ và phát triển rừng tỉnh Bình Thuận giaiđoạn 2011 - 2020;</w:t>
      </w:r>
      <w:r>
        <w:rPr>
          <w:i/>
        </w:rPr>
        <w:br/>
      </w:r>
      <w:r>
        <w:rPr>
          <w:i/>
        </w:rPr>
        <w:t xml:space="preserve">Xét đề nghị của Giám đốc Sở Nông nghiệp và Phát triển nông thôn tại Tờ trình số 24/TTr-SNN ngày 02 tháng 3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Phê duyệt kết quả Quy hoạch bảo vệ và phát triển rừng tỉnh Bình Thuận giai đoạn2011 - 2020, với những nội dung chủ yếu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Về mụctiêu: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lýbảo vệ và phát triển có hiệu quả vốn rừng tự nhiên, rừng trồng hiện có, chốngsuy thoái nguồn tài nguyên rừng; sử dụng và trồng hết diện tích đất chưa córừng có khả năng trồng rừng để nâng che phủ của rừng vào năm 2010 đạt trên 40%(tính cả cây công nghiệp và cây lâu năm là 51%), đến năm 2020 đạt trên 43%(tính cả cây công nghiệp và cây lâu năm là 55%) so với diện tích tự nhiên toàntỉnh;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Phấn đấuđến năm 2020, giá trị gia tăng của ngành lâm nghiệp đạt từ 10 - 15% giá trị giatăng của ngành nông lâm thủy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hiệnxã hội hóa hoạt động lâm nghiệp để huy động ngày càng tăng sự đóng góp của cácthành phần kinh tế, tổ chức xã hội và nhân dân vào việc bảo vệ môi trường sinhthái, bảo tồn đa dạng sinh học, cung cấp các dịch vụ môi trường, góp phần xóađói giảm nghèo, tạo việc làm, nâng cao mức sống người dân vùng nông thôn, miềnnúi và giữ vững an ninh quốc phòng, bảo vệ và chống lấn chiếm đất lâm nghiệptrái phép.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Nhiệmvụ: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lýbền vững và có hiệu quả 172.735 ha đất rừng sản xuất. Trong đó, 75.134 ha đấtcó rừng trồng, bao gồm rừng nguyên liệu công nghiệp tập trung,lâm sản ngoài gỗ…, 89.098 ha đất có rừng sản xuất là rừng tự nhiên và 8.504 hađất chưa có rừng;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hoạchhợp lý, quản lý và sử dụng có hiệu quả hệ thống rừng phòng hộ 142.478 ha vàrừng đặc dụng 31.065 ha;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Trồng rừngmới 4.364 ha đến năm 2015 và 3.627 ha cho giai đoạn sau. Trồng lại rừng sau cảitạo rừng tự nhiên 24.798 ha. Trồng lại rừng sau khai thác rừng trồng 21.146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Khoanhnuôi phục hồi 8.392 ha;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Trồng câyphân tán: 3 triệu cây/năm;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lượnggỗ rừng trồng 90.000 m3/năm;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Khai tháctận dụng rừng tự nhiên là rừng sản xuất trong diện tích được phép cải tạo là24.798 ha và các diện tích rừng được phép chuyển mục đích sử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Khai thácrừng trồng 21.146 ha để đáp ứng nhu cầu nguyên liệu cho các ngành công nghiệpchế biến lâm sản, bột giấy và xuất khẩu;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Khai tháccủi dùng cho khu vực nông thôn duy trì ở mức 100.000 m3/năm;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Tạo thêm30.000 việc làm mới trong lâm nghiệp (bao gồm cả khu vực chế biến gỗ, lâm sảnngoài gỗ).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Quyhoạch 3 loại rừng giai đoạn 2011 - 2020: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tíchQuy hoạch 3 loại rừng: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DT đất lâm nghiệp (ha)</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theo 3 loại rừng (ha)</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dụng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hộ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142.478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172.735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49.183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Thuận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Phan Thiết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Thuận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Tánh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65.890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La Gi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Quá trìnhdự kiến chuyển đổi mục đích sử dụng đất lâm nghiệp sang mục đích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Tổng hợp quátrình dự kiến chuyển đổi mục đích sử dụng đất lâm nghiệp trong kỳ quy hoạch2011 - 2020: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LN năm 2010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chuyển đổi mục đích sử dụng đất lâm nghiệp sang mục đích khác trong thời kỳ 2011 - 2020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đất LN dự kiến định hình đến năm 2020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Đưa vào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Thuận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Phan Thiết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Thuận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51.509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Tánh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65.890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La Gi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Lý dochuyển đổi mục đích sử dụng đất lâm nghiệp trong kỳ quy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Chuyển đổimục đích sử dụng đất lâm nghiệp sang mục đích khác (chuyển ra ngoài quy hoạch 3loại rừng):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chuyển đổi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(ha)</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theo huyện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Phong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Bắc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Thuận Bắc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Phan Thiết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Thuận Nam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Đức Linh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Tánh Linh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La Gi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Ổn định đất sản xuất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sang đất phi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khu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kiến phát triển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XD khu dân cư,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chỉnhđưa vào Quy hoạch 3 loại rừng diện tích đất còn rừng: 1.199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Bình (438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QLRPH Cà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QLRPH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Thuận Bắc (126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QLRPH Hàm Thuận - Đa Mi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Thuận Nam (125 ha)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QLKBTTN Tà Cú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Tánh Linh (217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QLRPH La Ngà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LN Tánh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Phong (242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QLRPH Lòng Sông - Đá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QLRPH Tuy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TX. La Gi (51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LN Hàm Tân UBND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 Các chỉtiêu khối lượng bảo vệ và phát triển rừng: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chỉ tiêubảo vệ phát triển rừng của tỉnh Bình Thuận giai đoạn 2011 2020 được tổng hợpqua bảng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khối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308.788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khoán 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khoán đất trồng rừng theo Chương trình 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Khoanh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sau cải tạo rừng nghèo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sau khai thác rừng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phân tán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rừng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Tận dụng từ cải tạo rừng nghèo và các diện tích rừng được phép chuyển mục đích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lâm sản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CSHT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đường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trình 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BVR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Chốt BVR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trình PCCR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Chòi canh lựa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băng cản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vườn ươm cây giống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rừng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máy chế biển mủ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khoa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giá rừng, định giá các dịch vụ môi trường và thực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đề án phát triển lâm sản ngoài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thúc đẩy hình thức quản lý rừng cộng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củng cố lực lượng khuyến lâm ở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 Ướctính vốn đầu tư bảo vệ và phát triển rừng đến năm 2020: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Tổng vốn đầutư cho các hoạt động lâm nghiệp của tỉnh Bình Thuận giai đoạn 2011 - 2020 là1.533,3 tỷ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Phân theonội dung hoạt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Bảo vệ rừng: 7,7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Phát triểnrừng: 1.118,3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Khaithác: 208,6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Các hoạtđộng khác: 94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Đầu tư xâydựng cơ sở hạ tầng: 77,8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Nghiên cứukhoa học: 16,2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Chi phíquản lý dựán: 104,7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Phân theogiai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Giai đoạn2011 –2015: 1.258,3 tỷ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Giai đoạn2016 –2020: 275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Phân theonguồn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ngânsách Trung ương : 122 tỷ đồng (chiếm 8,0%);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Vốn ngânsách địa phương: 154,5 tỷ đồng (chiếm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 Cácgiải pháp chủ yếu cần triển khai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Tiến hànhrà soát và chuyển mục đích sử dụng đất lâm nghiệp toàn tỉnh trên thực tế đã bịxâm canh không thể phát triển lâm nghiệp được sang đất sản xuất nông nghiệp vàđất phi nông nghiệp nhằm triển khai tốt quy hoạch bảo vệ và phát triển rừng đếnnăm 2020 và xây dựng các công trình có liên quan phục vụ phát triển kinh tế -xã hội. Việc này phải được thực hiện chặt chẽ, đúng quy định của pháp luật vềđất đai và bảo vệ rừng;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Hoàn thànhviệc thiết lập lâm phận ổn định theo hệ thống tiểu khu, khoảnh, lô, với mốc vàranh giới rõ ràng trên bản đồ và thực địa. Thực hiện việc kiểm kê đánh giá chitiết hiện trạng những vùng chuyển đổi ra ngoài đất lâm nghiệp, những nơi dânxâm canh. Quản lý bảo vệ tốt diện tích rừng hiện có và thực hiện nghiêm các quyđịnh về cải tạo rừng. Chủ động tăng cường huy động nguồn vốn đầu tư từ các tổchức, cá nhân vào lĩnh vực sử dụng giá trị môi trường và cảnh quan của rừng. Tổchức liên doanh để thực hiện các hoạt động du lịch sinh thái, sử dụng lâm sảnngoài gỗ, nghiên cứu khoa học bảo vệ đa dạng sinh học theo đúng quy định. Đếncuối kỳ quy hoạch, về cơ bản tất cả diện tích rừng (rừng tự nhiên, rừng trồng)và đất lâm nghiệp là rừng sản xuất phải được giao, cho thuê đến những chủ rừngthuộc các thành phần kinh tế theo đúng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Tăng cườngcác biện pháp phòng, chống phá rừng, cháy rừng, tổ chức tốt lực lượng bảo vệrừng đến đơn vị xã. Tăng cường công tác tuần tra bảo vệ rừng cósự phối hợp tốt của lực lượng kiểm lâm, đơn vị chủ rừng với các hộ nhận khoánbảo vệ rừng, các đơn vị lực lượng vũ trang đóng quân trên địa bàn. Đồng thời,nâng cao hiệu quả công tác tuyên truyền giáo dục ý thức bảo ệ rừng cho nhân dânbằng các hình thức tổ chức phong phú, phù hợp, nhất là ở khu vực trọng điểm;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Đảm bảochất lượng, hiệu quả việc trồng rừng tập trung trên đất trống chưa có rừng,trên các đối tượng rừng trồng đến tuổi khai thác, sau cải tạo rừng tự nhiênnghèo kiệt và trồng các loại cây phân tán bằng các loại cây trồng phù hợp vớivùng sinh thái và mục tiêu sử dụng rừng. Tập trung bảo vệ và phát triển rừngphòng hộ ven biển, chống xói lở, cát bay và khả năng sa mạc hóa. Tổ chức khaithác rừng có hiệu quả, đúng quy định của pháp luật nhằm cung cấp nguyên liệucho công nghiệp chế biến lâm sản và nhu cầu tiêu dùng gỗ của nhân dân </w:t>
      </w:r>
      <w:r>
        <w:rPr/>
        <w:br/>
      </w:r>
      <w:r>
        <w:t xml:space="preserve">trong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 Nhà nướcđầu tư vốn để phát triển rừng phòng hộ và rừng đặc dụng nhằm ổn định diện tíchrừng, bảo vệ môi trường, phòng chống thiên tai bền vững. Phát triển rừng sảnxuất bằng nguồn vốn vay và vốn tự có của các doanh nghiệp và hộ gia đình cánhân. Nhà nước khuyến kích các tổ chức, cá nhân thực hiện cơ chế chi trả dịchvụ môi trường rừng, cho thuê cảnh quan để huy động vốn cho bảo vệ và phát triểnrừng đặc dụng, rừng phòng hộ.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2.</w:t>
      </w:r>
      <w:r>
        <w:t xml:space="preserve">Căn cứ các nội dung phê duyệt Quy hoạch bảo vệ và phát triển rừng tỉnh BìnhThuận giai đoạn 2011 - 2020 được phê duyệt tại Điều 1 Quyết định này, Giám đốccác sở, ban ngành và Chủ tịch Ủy ban nhân dân các huyện, thị xã, thành phố tổchức triển khai thực hiện các công việc có liên quan đến chức năng, nhiệm vụcủa mình. Trước mắt, cần tập trung phối hợp chỉ đạo thực hiện các vấn đề trọngtâm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 Sở Nôngnghiệp và Phát triển nông thôn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Công bốcông khai quy hoạch, kế hoạch bảo vệ và phát triển rừng theo đúng quy định củapháp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Thực hiệncác chỉ tiêu bảo vệ và phát triển rừng theo đúng quy hoạch được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 thứckiểm tra thường xuyên việc thực hiện quy hoạch bảo vệ và phát triển rừng.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Sở Tàinguyên và Môi trường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Phối hợpvới Sở Nông nghiệp và Phát triển nông thôn, Ủy ban nhân dân các huyện, thị xã,thành phố cập nhật diện tích quy hoạch bảo vệ và phát triển rừng nêu trên vàoquy hoạch sử dụng đất tỉnh Bình Thuận giai đoạn 2011 - 2020;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vàchỉ đạo đơn vị trực thuộc tổ chức triển khai lập quy hoạch sử dụng đất chi tiếtđối với toàn bộ diện tích được quy hoạch chuyển mục đích sử dụng đất lâm nghiệptoàn tỉnh trên thực tế đã bị xâm canh không thể phát triển lâm nghiệp được sangđất sản xuất nông nghiệp theo Mục 3.2, Điều 1 của Quyết định này, thực hiệnngay trong năm 2011, trong một lần; riêng đối với diện tích đất rừng đặc dụngdân xâm canh thì việc triển khai chuyển mục đích sử dụng đất theo hướng dẫn củacác cơ quan có thẩm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vớidiện tích chuyển mục đích sử dụng từ đất lâm nghiệp sang đất phi nông nghiệp đểxây dựng các công trình được nêu tại Mục 3.2, Điều 1 của Quyết định này thì căncứ vào tiến độ thực hiện của từng công trình, tham mưu Ủy ban nhân dân tỉnh thuhồi, chuyển mục đích sử dụng đất đúng quy định của Luật Bảo vệ và Phát triểnrừng, Luật Đất đai và theo hướng dẫn của các cơ quan có thẩm quyền (đối vớidiện tích đất rừng đặc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 Ủy bannhân dân các huyện, thị xã, thành phố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Phối hợpvới Sở Nông nghiệp và Phát triển nông thôn, Sở Tài nguyên và Môi trường trongviệc triển khai các nội dung của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Chỉ đạoviệc xây dựng Quy hoạch, Kế hoạch bảo vệ và phát triển rừng cấp huyện, thị xã,thành phố theo quy định tại Thông tư số </w:t>
      </w:r>
      <w:hyperlink r:id="rId4" w:history="1">
        <w:r>
          <w:rPr>
            <w:rStyle w:val="Hyperlink"/>
          </w:rPr>
          <w:t xml:space="preserve">05/2008/TT-BNN </w:t>
        </w:r>
      </w:hyperlink>
      <w:r>
        <w:t xml:space="preserve"> ngày 14 tháng 01 năm2008 của Bộ Nông nghiệp và Phát triển nông thôn và phù hợp với Quy hoạch, Kếhoạch bảo vệ và Phát triển rừng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 Thủtrưởng các đơn vị chủ rừng, Chủ tịch Ủy ban nhân dân cấp xã có diện tích đất lâmnghiệp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-Triển khai thực hiện tốt các nội dung của Quy hoạch bảo vệ và phát triển rừngđược phê duyệt tại Quyết định này; căn cứ nội dung quy hoạch tổ chức lập cácphương án điều chế rừng, phương án sản xuất, dự án bảo vệ và phát triển rừngchi tiết trên lâm phận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Thực hiệntrách nhiệm quản lý Nhà nước về rừng và đất lâm nghiệp theo Quyết định số 245/1998/QĐ-TTg ngày 21 tháng 12 năm 1998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Quản lý,bảo vệ diện tích đất lâm nghiệp được quy hoạch chuyển mục đích sử dụng sang mụcđích khác khi chưa có quyết định thu hồi, chuyển mục đích sử dụng của cấp cóthẩm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3.Quyết định này có hiệu lực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4.</w:t>
      </w:r>
      <w:r>
        <w:t xml:space="preserve">Chánh Văn phòng Ủy ban nhân dân tỉnh, Giám đốc Sở Nông nghiệp và Phát triển nôngthôn, Giám đốc Sở Kế hoạch và Đầu tư, Giám đốc Sở Tài chính, Giám đốc Sở Tàinguyên và Môi trường, Cục trưởng Cục Thống kê, Giám đốc Kho bạc Nhà nước tỉnh,Chủ tịch Ủy ban nhân dân các huyện, thị xã, thành phố, Giám đốc các Công ty Lâmnghiệp, Giám đốc các Khu Bảo tồn thiên nhiên, Trưởng các Ban quản lý rừng vàthủ trưởng các đơn vị, cá nhân có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Lê Tiến Phương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3-2006-nd-cp-ve-thi-hanh-luat-bao-ve-va-phat-trien-rung.aspx" TargetMode="External" /><Relationship Id="rId4" Type="http://schemas.openxmlformats.org/officeDocument/2006/relationships/hyperlink" Target="/thong-tu-05-2008-tt-bnn-cua-bo-nong-nghiep-va-phat-trien-nong-thon-ve-viec-huong-dan-lap-quy-hoach--ke-hoach-bao-ve-va-phat-trien-r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2022-06-22T13:23:49Z</dcterms:created>
  <dcterms:modified xsi:type="dcterms:W3CDTF">2022-06-22T13:23:49Z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2022-06-22T13:23:49Z</dcterms:created>
  <dcterms:modified xsi:type="dcterms:W3CDTF">2022-06-22T13:23:49Z</dcterms:modified>
</cp:coreProperties>
</file>