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ĐỊNH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39/2007/QĐ-UBND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Quy Nhơn, ngày 26 tháng 11 năm 2007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ĐỊNH ĐẤU NỐI NƯỚC THẢI VÀO HỆ THỐNG THOÁT NƯỚC TRÊN ĐỊA BÀNTHÀNH PHỐ QUY NHƠN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26/11/2003;</w:t>
      </w:r>
      <w:r>
        <w:rPr>
          <w:i/>
        </w:rPr>
        <w:br/>
      </w:r>
      <w:r>
        <w:rPr>
          <w:i/>
        </w:rPr>
        <w:t xml:space="preserve">Căn cứ Nghị định số </w:t>
      </w:r>
      <w:hyperlink r:id="rId3" w:history="1">
        <w:r>
          <w:rPr>
            <w:rStyle w:val="Hyperlink"/>
            <w:i/>
          </w:rPr>
          <w:t xml:space="preserve">88/2007/NĐ-CP </w:t>
        </w:r>
      </w:hyperlink>
      <w:r>
        <w:rPr>
          <w:i/>
        </w:rPr>
        <w:t xml:space="preserve"> ngày 28/5/2007 của Chính phủ về thoát nước đôthị và khu công nghiệp;</w:t>
      </w:r>
      <w:r>
        <w:rPr>
          <w:i/>
        </w:rPr>
        <w:br/>
      </w:r>
      <w:r>
        <w:rPr>
          <w:i/>
        </w:rPr>
        <w:t xml:space="preserve">Căn cứ Hiệp định tín dụng phát triển dự án Vệ sinh môi trường các thành phố duyênhải, khoản Tín dụng số 4253-VN ký ngày 19/03/2007 giữa nước Cộng hoà xã hội chủnghĩa Việt Nam và Hiệp hội Phát triển Quốc tế;</w:t>
      </w:r>
      <w:r>
        <w:rPr>
          <w:i/>
        </w:rPr>
        <w:br/>
      </w:r>
      <w:r>
        <w:rPr>
          <w:i/>
        </w:rPr>
        <w:t xml:space="preserve">Theo Quyết định số 1136/QĐ-CTUBND ngày 16/5/2006 của Chủ tịch UBND tỉnh về việcphê duyệt dự án đầu tư xây dựng công trình Tiểu dự án Vệ sinh môi trường thành phốQuy Nhơn (giai đoạn 1);</w:t>
      </w:r>
      <w:r>
        <w:rPr>
          <w:i/>
        </w:rPr>
        <w:br/>
      </w:r>
      <w:r>
        <w:rPr>
          <w:i/>
        </w:rPr>
        <w:t xml:space="preserve">Xét đề nghị của Sở Xây dựng tại Văn bản số 720/SXD-QLXD ngày 06/11/2007; ý kiếncủa Sở Tư pháp tại Văn bản số 84/BC-STP ngày 31/10/2007</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định đấu nối nước thải vào hệ thống thoát nước trên địa bànthành phố Quy Nhơn.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cóhiệu lực sau 10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phòngUBND tỉnh, Giám đốc các Sở Xây dựng, Tài nguyên và Môi trường, Tài chính, Chủtịch UBND thành phố Quy Nhơn, Giám đốc Ban Quản lý dự án Vệ sinh môi trườngthành phố Quy Nhơn và Thủ trưởng các đơn vị liên quan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Vũ Hoàng Hà</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VỀĐẤU NỐI NƯỚC THẢI VÀO HỆ THỐNG THOÁT NƯỚC TRÊN ĐỊA BÀN THÀNH PHỐ QUY NHƠN</w:t>
      </w:r>
      <w:r>
        <w:rPr/>
        <w:br/>
      </w:r>
      <w:r>
        <w:rPr>
          <w:i/>
        </w:rPr>
        <w:t xml:space="preserve">(Ban hành kèm theo Quyết định số 39/2007/QĐ-UBND ngày 26/11/2007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việc đấunối nước thải của hộ thoát nước vào hệ thống cống thoát nước chung của thànhphố Quy Nhơn, dẫn về nhà máy xử lý nước thải để tiến hành xử lý đạt tiêu chuẩnquy định trước khi xả ra môi trường. Hạn chế đến mức thấp nhất lượng nước thảithấm vào lòng đất hoặc chảy vào nguồn tiếp nhận khác, nhằm ngăn ngừa ô nhiễmmôi trường, ô nhiễm nguồn nước ngầm và nguy cơ phát tán mầm bệnh từ nước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bắt buộcđối với tất cả các hộ thoát nước thải sinh hoạt trên địa bàn thành phố Quy Nhơnnằm trong phạm vi có khoảng cách 25m từ hàng rào khuôn viên công trình, nhà ởđến hệ thống cống thoát nước của thành phố và áp dụng bắt buộc đối với tất cảcác hộ thoát nước thải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Giải 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đấu nối là các hộthoát nước có sử dụng nước và xả nước đã qua sử dụng ra hệ thống thoát nướchoặc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thoát nước bao gồm các hộgia đình, cơ quan hành chính sự nghiệp, cơ sở sản xuất, kinh doanh dịch vụ xảnước mưa, nước thải vào hệ thống thoát nước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Đấu nối nước thải là việc đấunối hệ thống thoát nước thải bên trong mỗi hộ thoát nước vào điểm đấu nối nằmtrên các tuyến cống thu gom của hệ thống thoát nước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Hệ thống thoát nước bao gồmmạng lưới cống, kênh mương thu gom và chuyển tải, hồ điều hòa và các công trìnhđầu mối </w:t>
      </w:r>
      <w:r>
        <w:rPr>
          <w:i/>
        </w:rPr>
        <w:t xml:space="preserve">(trạm bơm, nhà máy xử lý, cửa xả)</w:t>
      </w:r>
      <w:r>
        <w:t xml:space="preserve"> và phụ trợ khác nhằm mục đíchthu gom, vận chuyển, tiêu thoát nước mưa, nước thải và xử lý nước thải. Hệthống thoát nước được chia làm các loại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rPr>
          <w:i/>
        </w:rPr>
        <w:t xml:space="preserve">Hệ thống thoát nước chung</w:t>
      </w:r>
      <w:r>
        <w:t xml:space="preserve">là hệ thống trong đó tất cả mọi loại nước thải, nước mưa được thu gom trongcùng một hệ thống.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rPr>
          <w:i/>
        </w:rPr>
        <w:t xml:space="preserve">Hệ thống thoát nước riêng</w:t>
      </w:r>
      <w:r>
        <w:t xml:space="preserve">là hệ thống thoát nước mưa và nước thải riêng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rPr>
          <w:i/>
        </w:rPr>
        <w:t xml:space="preserve">Hệ thống thoát nước nửariêng</w:t>
      </w:r>
      <w:r>
        <w:t xml:space="preserve"> là hệ thống thoát nước chung có tuyến cống bao để tách nước thải đưavề nhà máy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Điểm đấu nối là điểm xả nướccủa các hộ thoát nước vào hệ thống thoát nước thành phố, là ranh giới tiếp giápgiữa hệ thống thoát nước của hộ thoát nước với hệ thống thoát nước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Hệ thống cống thoát nước baogồm các tuyến cống, mương thoát nước, hố ga.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Tuyến cống baolàtuyến cống chính có các giếng tách nước thải để thu gom toàn bộ nước thải khikhông có mưa và một phần nước thải đã được hòa trộn khi có mưa trong hệ thốngthoát nước chung từ các lưu vực khác nhau và vận chuyển đến trạm bơm hoặc nhàmáy xử lý nước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Nguồn tiếp nhận là một bộphận của môi trường bao gồm các nguồn nước chảy thường xuyên hoặc định kỳ như ao,hồ, sông suối, kênh mương, nước ngầm, biển.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Thỏa thuận đấu nối là văn bảnthỏa thuận giữa đơn vị thoát nước và hộ thoát nước về vị trí điểm đấu nối, cácyêu cầu kỹ thuật của điểm đấu nối, thời điểm đấu nối, chất lượng, lưu lượngnước xả vào điểm đấu nối.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Nước thải là nước đã bị thayđổi đặc điểm, tính chất do sử dụng hoặc do các hoạt động của con người xả vàohệ thống thoát nước hoặc ra môi trường.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rPr>
          <w:i/>
        </w:rPr>
        <w:t xml:space="preserve">Nước thải sinh hoạt</w:t>
      </w:r>
      <w:r>
        <w:t xml:space="preserve"> lànước thải ra từ các hoạt động sinh hoạt của con người như ăn uống, tắm giặt, vệsinh cá nhân, kể cả nước thải từ hầm tự hoại của nhà vệ sinh.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rPr>
          <w:i/>
        </w:rPr>
        <w:t xml:space="preserve">Nước thải khác </w:t>
      </w:r>
      <w:r>
        <w:t xml:space="preserve">là nướcđã qua sử dụng mà không phải là nước thải sinh hoạt.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Đơn vị thoát nước là đơn vị cungứng dịch vụ thoát nước theo hợp đồng quản lý, vận hành hệ thống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Miễn trừ đấu nối được thựchiện cho các 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Gần nguồn tiếp nhận mà chấtlượng nước thải bảo đảm yêu cầu vệ sinh môi trường và việc đấu nối vào hệ thốngthoát nước thành phố có thể gây những gánh nặng bất hợp lý về kinh tế cho hộthoát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địa bàn chưa có mạng lướithu gom của hệ thống thoát nước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Quy định về xảnước thải tại điểm đấu nối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nước thải sinh hoạt: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hộ thoát nước được phép xảnước thải sinh hoạt vào cống thoát nước của thành phố tại điểm đấu nối.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loại nước thảikhác: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hộ thoát nước phải thu gomvà có hệ thống xử lý nước thải cục bộ bảo đảm quy chuẩn cho phép trước khi xảvào điểm đấu nối.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Các yêu cầu kỹthuật về đấu nối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đấu nối nước thải từ hầmtự hoại của nhà vệ sinh vào hệ thống cống thoát nước của thành phố, các hộthoát nước phải bịt đáy bể thấm hoặc phá bỏ bể thấm của hầm tự hoại không chonước thải thấm xuống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Nước mưa từ bên trong hộthoát nước (nếu có) mà không có điều kiện chảy tràn thì được thu gom bằng đườngống riêng và được xả vào điểm đấu nối theo thỏa thuận với đơn vị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lắp đặt hệ thống cấpnước sạch và hệ thống thoát nước thải trong công trình, nhà ở phải tuân thủtheo Quy chuẩn hiện hành về Hệ thống cấp thoát nước trong nhà và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yêu cầu kỹ thuật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vật liệu thoát nướcđạt tiêu chuẩn, đảm bảo độ bền;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cấu các đầu thu phải cóbộ phận ngăn mùi;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Đường kính và độ dốc của ốngthoát nước chính trong nhà phải đạt mức tối thiểu để đảm bảo không bị tắt nghẽn;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hộ thoát nước đang sửdụng hệ thống thoát nước hiện trạng thì tùy theo mức độ đáp ứng kỹ thuật củatừng bộ phận hệ thống này mà quyết định đầu tư bổ sung hoặc cải tạo cho phù hợpvới điểm đấu nối nhằm tránh lãng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Trình tự thủ tụcđấu nối nước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Đơn vị thoát nước thôngbáo kế hoạch đấu nối nước thải tới các hộ thoát nước theo từng khu vực, cụm dâncư.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Đơn vị thoát nước thỏathuận với hộ thoát nước về việc khảo sát, lập thiết kế hệ thống đấu nối nướcthải; Trường hợp hộ thoát nước tự thiết kế hệ thống đấu nối thì thiết kế phảiđược đơn vị thoát nước chấp nhận. </w:t>
      </w:r>
      <w:r>
        <w:rPr>
          <w:i/>
        </w:rPr>
        <w:t xml:space="preserve">(Thời gian thực hiện là 30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Đơn vị thoát nước kýThỏa thuận đấu nối với hộ thoát nước. </w:t>
      </w:r>
      <w:r>
        <w:rPr>
          <w:i/>
        </w:rPr>
        <w:t xml:space="preserve">(Thời gian thực hiện là 10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Hộ thoát nước tự chịutrách nhiệm tổ chức thi công công trình xử lý cục bộ đến điểm đấu nối và hệthống đấu nối nước thải theo đúng thiết kế được lập tại bước 2 và phù hợp vớicác quy định của văn bản Thỏa thuận đấu nối.</w:t>
      </w:r>
      <w:r>
        <w:rPr>
          <w:i/>
        </w:rPr>
        <w:t xml:space="preserve">(Thời gian thực hiện là 50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Cơ chế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thoát nước tự chịu kinh phíđầu tư xây dựng công trình thoát nước thải trong phạm vi công trình, nhà ở củamình đến điểm đấu nối.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thoát nước có tráchnhiệm thiết lập và xây dựng các điểm đấu nối cho hộ thoát nước xả nước vào điểmđấu nối.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Quy trình thựchiện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1: Tổ chức tuyên truyền,vận động và hướng dẫn nhân dân thực hiện đấu nối.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2: Lập và thông báo kếhoạch thực hiện đấu nối cho từng khu vực, cụm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3: Họp các hộ thoát nướctriển khai kế hoạch đấu nối các hộ dân triển khai kế hoạch đấu nối.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4: Hướng dẫn và ký Thỏathuận đấu nối.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5: Thực hiện công tác thicông đấu nối.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Thời điểm đấu nối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Bắt buộc thực hiện đấu nốisau khi các tuyến cống bao và Trạm bơm nước thải thuộc Dự án vệ sinh môi trườngthành phố Quy Nhơn </w:t>
      </w:r>
      <w:r>
        <w:rPr>
          <w:i/>
        </w:rPr>
        <w:t xml:space="preserve">(giai đoạn 1)</w:t>
      </w:r>
      <w:r>
        <w:t xml:space="preserve"> được xây dựng xong và đưa vào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thời điểm bắt buộc đấunối nếu hộ thoát nước có nhu cầu đấu nối thì liên hệ với Đơn vị thoát nước đểthực hiện đấu nối.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Trách nhiệm cácđơn vị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UBND thành phố Quy Nhơn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UBND các phường </w:t>
      </w:r>
      <w:r>
        <w:rPr>
          <w:i/>
        </w:rPr>
        <w:t xml:space="preserve">(xã)</w:t>
      </w:r>
      <w:r>
        <w:t xml:space="preserve">thực hiện chương trình đấu nối nước thải hộ gia đình, đến trực tiếp các khuvực, các tổ dân phố. Đưa kết quả công tác vận động nhân dân thực hiện đấu nốinước thải vào tiêu chí đánh giá “Gia đình văn hóa”, “Khu phố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các đơn vị của thànhphố phối hợp với Ban Quản lý dự án Vệ sinh môi trường thành phố Quy Nhơn, Đơnvị thoát nước tổ chức hội thảo nâng cao nhận thức cộng đồng, chương trìnhtruyền thông, chương trình giáo dục cộng đồng, nâng cao ý thức tự giác của nhândân trong công tác đấu nối nước thải hộ gia đình để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cấp Giấy phép xây dựng côngtrình, nhà ở thuộc phạm vi thành phố quản lý đối với những khu vực quy định tạiKhoản 2 - Điều 2, yêu cầu hộ thoát nước phải đấu nối với hệ thống thu gom nướcthải theo đúng quy định của Luật Bảo vệ Môi trường </w:t>
      </w:r>
      <w:r>
        <w:rPr>
          <w:i/>
        </w:rPr>
        <w:t xml:space="preserve">(Điều 53 – Luật Bảo vệMôi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UBND các phường </w:t>
      </w:r>
      <w:r>
        <w:rPr>
          <w:i/>
        </w:rPr>
        <w:t xml:space="preserve">(xã)</w:t>
      </w:r>
      <w:r>
        <w:t xml:space="preserve">thành phố Quy Nhơn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qua các hội đoàn thểcủa địa phương tổ chức tuyên truyền, vận động nhân dân thực hiện việc đấu nốinước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đơn vị thoátnước để xác định nhu cầu về đấu nối nước thải và theo dõi kết quả đấu nối củađịa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Ban Quảnlý dự án Vệ sinh môi trường thành phố Quy Nhơn, Đơn vị thoát nước ban hànhhướng dẫn kỹ thuật về đấu nối nước thải vào hệ thống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cấp Giấy phép xây dựngcông trình, nhà ở thuộc phạm vi Sở Xây dựng quản lý, đối với những khu vực quyđịnh tại Khoản 2 - Điều 2, yêu cầu hộ thoát nước phải đấu nối với hệ thống thugom nước thải theo đúng quy định của Luật Bảo vệ Môi trường </w:t>
      </w:r>
      <w:r>
        <w:rPr>
          <w:i/>
        </w:rPr>
        <w:t xml:space="preserve">(Điều 53 - LuậtBảo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sát và đánh giá mức độ ônhiễm nguồn nước tại các điểm xả của hệ thống thoát nước thành phố Quy Nhơn; đềxuất với UBND tỉnh biện pháp xử lý khắc phục nếu việc xả tạm gây ô nhiễm vượtquá quy chuẩn nước thải xả ra nguồn tiếp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chức năng quản lýnhà nước về thanh tra, kiểm tra, xử lý về môi trường đối với các hộ thoát nướccó nguồn nước thải vượt quá quy định cho phép mà không đấu nối hoặc đấu nốichưa qua xử lý cục bộ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Đơn vị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Khảo sát, thiết kế thi công </w:t>
      </w:r>
      <w:r>
        <w:rPr>
          <w:i/>
        </w:rPr>
        <w:t xml:space="preserve">(nếuhộ thoát nước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sát việc xây dựng cáccông trình thu gom và xử lý nước thải cục bộ của các hộ thoát nước theo thỏathuận đấu nối đã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kiểm soát việc xảnước thải của các hộ thoát nước vào hệ thống thoát nước do đơn vị quản lý, bảođảm quy chuẩn hiện hành, tự tổ chức lấy mẫu, xét nghiệm khi thấy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Hàng năm xây dựng kế hoạch đấu nối nước thải cho các các hộ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Hộ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đầu tư xây dựng hệthống thu gom, xử lý nước thải nội bộ và cống dẫn đến điểm đấu nối. Bản vẽthiết kế phải thông qua đơn vị thoát nước trước khi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trách nhiệm liên hệ với cơquan chức năng để xin giấy phép đào vỉa hè, nền đường </w:t>
      </w:r>
      <w:r>
        <w:rPr>
          <w:i/>
        </w:rPr>
        <w:t xml:space="preserve">(nếu có)</w:t>
      </w:r>
      <w:r>
        <w:t xml:space="preserve"> và hoàntrả nguyên trạng mặt bằng sử dụng thi công đấu nối nước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nghĩa vụ thông báo thờiđiểm thi công đấu nối nước thải để đơn vị thoát nước kiểm tra, hướng dẫn vàgiám sát việc xây dựng bảo đảm đấu nối đúng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hộ thoát nước có xả nướcthải khác (không phải là nước thải sinh hoạt) phải có trách nhiệm ký hợp đồngvới một phòng thí nghiệm hợp chuẩn tiến hành phân tích chất lượng nước thảitrước khi xả vào điểm đấu nối 02 tháng một lần. Kết quả xét nghiệm phải đượcgửi đến cơ quan quản lý nhà nước về thoát nước trên địa bàn</w:t>
      </w:r>
      <w:r>
        <w:t xml:space="preserve"> </w:t>
      </w:r>
      <w:r>
        <w:rPr>
          <w:i/>
        </w:rPr>
        <w:t xml:space="preserve">(</w:t>
      </w:r>
      <w:r>
        <w:t xml:space="preserve">được quy định sau) và đơn vị thoátnước.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Tích cực tham gia và hưởngứng chương trình giáo dục truyền thông, nâng cao nhận thức cộng đồng trong việcđấu nối nước thải vào hệ thống thoát nước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Ban QLDA Vệ sinh Môi trườngthành phố Quy Nhơn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các công tác hội thảonâng cao nhận thức cộng đồng, phối hợp với các địa phương thực hiện chươngtrình truyền thông, nâng cao nhận thức cộng đồng trong công tác đấu nối nướcthải.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 hiện việc xâydựng hệ thống thu gom nước mưa, nước thải, điểm đấu nối, theo khối lượng vàtiến độ Tiểu dự án vệ sinh môi trường thành phố Quy Nhơn để phục vụ việc đấunối nước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đơn vị thoátnước cùng tư vấn và giám sát việc đấu nối nước thải của các hộ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với Hội Liên hiệpPhụ nữ các cấp triển khai thực hiện việc cho các hộ gia đình vay vốn từ quỹquay vòng vệ sinh hộ gia đình để xây dựng cải tạo nhà vệ sinh, hầm tự hoại vàđấu nối nước thải phù hợp với yêu cầu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Điều khoản thihành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tổ chức triểnkhai thực hiện quy định này, trường hợp những vấn đề gì cần thay đổi, bổ sunghoặc có những hộ thoát nước không chấp hành đấu nối, cố tình trì hoãn, gây khókhăn cản trở thì đơn vị thoát nước chủ động thống nhất với các ngành chức năngcủa tỉnh, thành phố để trình UBND tỉnh xem xét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Vũ Hoàng Hà</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8-2007-nd-cp-cua-chinh-phu---ve-thoat-nuoc-do-thi-va-khu-cong-nghie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2022-06-20T23:17:00Z</dcterms:created>
  <dcterms:modified xsi:type="dcterms:W3CDTF">2022-06-20T23:17:00Z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2022-06-20T23:17:00Z</dcterms:created>
  <dcterms:modified xsi:type="dcterms:W3CDTF">2022-06-20T23:17:00Z</dcterms:modified>
</cp:coreProperties>
</file>