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GIAO DỊCH </w:t>
            </w:r>
            <w:r>
              <w:rPr>
                <w:b/>
              </w:rPr>
              <w:br/>
            </w:r>
            <w:r>
              <w:rPr>
                <w:b/>
              </w:rPr>
              <w:t xml:space="preserve">CHỨNG KHOÁN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487/QĐ-SGDHN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06 tháng 08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VỀ XỬ LÝ VI PHẠM CÔNG TY CHỨNG KHOÁN THÀNHVIÊN VÀ ĐẠI DIỆN GIAO DỊCH TẠI SỞ GIAO DỊCH CHỨNG KHOÁN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 SỞ GIAO DỊCH CHỨNG KHOÁN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01/2009/QĐ-TTg ngày 02/01/2009 của Thủ tướng Chính phủ về việc thành lập Sở Giaodịch Chứng khoán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lệ tổ chức và hoạtđộng của Sở Giao dịch Chứng khoán Hà Nội ban hành kèm theo Quyết định số 2882/QĐ-BTC ngày 22/11/2013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Chứng khoán số </w:t>
      </w:r>
      <w:hyperlink r:id="rId3" w:history="1">
        <w:r>
          <w:rPr>
            <w:rStyle w:val="Hyperlink"/>
            <w:i/>
          </w:rPr>
          <w:t xml:space="preserve">70/2006/QH11 </w:t>
        </w:r>
      </w:hyperlink>
      <w:r>
        <w:rPr>
          <w:i/>
        </w:rPr>
        <w:t xml:space="preserve"> ngày 29/06/2006 và Luật số 62/2010/QH12 ngày 24/11/2010 sửa đổi,bổ sung một số điều của Luật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58/2012/NĐ-CPngày 20/07/2012 của Chính phủ quy định chi tiết thi hành một số điều của LuậtChứng khoán và Luật sửa đổi bổ sung một số điều của Luật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 chế thành viên giaodịch thị trường niêm yết và đăng ký giao dịch tại Sở Giao dịch chứng khoán HàNội ban hành kèm theo Quyết định số 309/QĐ-SGDHN ngày 27/5/2015 của Tổng Giámđốc Sở Giao dịch Chứng khoán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 chế giao dịch chứngkhoán niêm yết tại Sở Giao dịch chứng khoán Hà Nội ban hành kèm theo Quyết địnhsố 345/QĐ-SGDHN ngày 24/7/2013 của Tổng Giám đốc Sở Giao dịch Chứng khoán HàNội;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 chế Tổ chức và Quản lýthị trường giao dịch chứng khoán của Công ty đại chúng chưa niêm yết tại SởGiao dịch Chứng khoán Hà Nội ban hành kèm theo Quyết định số 236/QĐ-SGDHN ngày24/04/2015 của Tổng Giám đốc Sở Giao dịch Chứng khoán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 định về Hạ tầng côngnghệ thông tin kết nối đến Sở Giao dịch Chứng khoán Hà Nội ban hành kèm theoQuyết định số 130/QĐ-SGDHN ngày 09/4/2013 của Tổng Giám đốc Sở Giao dịch Chứngkhoán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4868/UBCK-PTTTngày 04/8/2015 của Ủy ban Chứng khoán Nhà nước về việc chấp thuận ban hành Quyđịnh về xử lý vi phạm công ty chứng khoán thành viên và đại diện giao dịch tạiSở Giao dịch Chứng khoán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PhòngQuản lý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 Quy định về xửlý vi phạm công ty chứng khoán thành viên và đại diện giao dịch tại Sở Giaodịch Chứng khoán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Quyết định này có hiệu lực thi hành kể từ ngàyký và thay thế Quyết định số 81/QĐ-SGDHN ngày 26/3/2012 của Tổng Giám đốc SởGiao dịch Chứng khoán Hà Nội về việc ban hành Quy định về xử lý vi phạm công tychứng khoán thành viên và đại diện giao dịch tại Sở Giao dịch Chứng khoán HàNội.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Thủ trưởng các đơn vị thuộc SởGiao dịch Chứng khoán Hà Nội, các đơn vị và cá nhân liên quan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UBCKNN;</w:t>
            </w:r>
            <w:r>
              <w:rPr/>
              <w:br/>
            </w:r>
            <w:r>
              <w:t xml:space="preserve">- Các CTCK thành viên;</w:t>
            </w:r>
            <w:r>
              <w:rPr/>
              <w:br/>
            </w:r>
            <w:r>
              <w:t xml:space="preserve">- Lưu: VT, QLTV.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TỔNG GIÁM ĐỐC</w:t>
            </w:r>
            <w:r>
              <w:rPr>
                <w:b/>
              </w:rPr>
              <w:br/>
            </w:r>
            <w:r>
              <w:rPr>
                <w:b/>
              </w:rPr>
              <w:t xml:space="preserve">PHÓ TỔNG GIÁM ĐỐC</w:t>
            </w:r>
            <w:r>
              <w:rPr>
                <w:b/>
              </w:rPr>
              <w:br/>
            </w:r>
            <w:r>
              <w:rPr>
                <w:b/>
              </w:rPr>
              <w:br/>
            </w:r>
            <w:r>
              <w:rPr>
                <w:b/>
              </w:rPr>
              <w:br/>
            </w:r>
            <w:r>
              <w:rPr>
                <w:b/>
              </w:rPr>
              <w:br/>
            </w:r>
            <w:r>
              <w:rPr>
                <w:b/>
              </w:rPr>
              <w:br/>
            </w:r>
            <w:r>
              <w:rPr>
                <w:b/>
              </w:rPr>
              <w:t xml:space="preserve">Nguyễn Văn Dũng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XỬ LÝ VI PHẠM CÔNG TY CHỨNG KHOÁN THÀNH VIÊN VÀ ĐẠI DIỆN GIAODỊCH TẠI SỞ GIAO DỊCH CHỨNG KHOÁN HÀ NỘI</w:t>
      </w:r>
      <w:r>
        <w:rPr/>
        <w:br/>
      </w:r>
      <w:r>
        <w:rPr>
          <w:i/>
        </w:rPr>
        <w:t xml:space="preserve">(Ban hành kèm theo Quyết định số 487/QĐ-SGDHN ngày 06 tháng 8 năm 2015 của TổngGiám đốc Sở Giao dịch Chứng khoán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tượng, phạmvi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về nguyên tắc,hình thức, thẩm quyền và thủ tục xử lý vi phạm các quy chế, quy định, quy trìnhdo Sở Giao dịch Chứng khoán Hà Nội (SGDCKHN) ban hành đối với công ty chứngkhoán thành viên (Thành viên), đại diện giao dịch trên thị trường niêm yết, thịtrường đăng ký giao dịch (UPCoM) do SGDCKHN tổ chức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Nguyên tắc,hình thức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xử lý vi phạm sẽ căn cứ vàotính chất, mức độ vi phạm, thời gian, tần suất xảy ra vi phạm, mức độ tác độngvà thiệt hại phát sinh từ vi phạm để quyết định hình thức xử lý vi phạm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hiệu xử lý vi phạm là mộtnăm, kể từ ngày vi phạm. Thời điểm để tính thời hiệu xử lý vi phạm được quyđịnh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vi phạm đã kết thúc thì thờihiệu được tính từ thời điểm chấm dứt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vi phạm đang được thực hiệnthì thời hiệu được tính từ thời điểm phát hiện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vi phạm nghiêm trọng,vi phạm lặp lại nhiều lần hoặc vi phạm ảnh hưởng đến quyền và lợi ích của nhàđầu tư, SGDCKHN xử lý vi phạm đồng thời công bố thông tin trên các phương tiệncông bố thông tin của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xử lý vi phạm do Tổng Giám đốcSGDCKHN quyết định. Trường hợp Thành viên vi phạm nghiêm trọng, vượt quá thẩmquyền giải quyết của SGDCKHN, SGDCKHN sẽ báo cáo Ủy ban Chứng khoán Nhà nước(UBCKNN) để xử lý vi phạm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Hình thức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Thành viên vi phạm các quyđịnh của SGDCKHN, SGDCKHN sẽ áp dụng một hoặc một số hình thức xử lý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Nhắc nhở;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Cảnh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Tạm ngừng kết nối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Đình chỉ một phần hoặc toàn bộ hoạtđộng giao dịch của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Buộc chấm dứt tư cách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HỢPVI PHẠM VÀ HÌNH THỨC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Vi phạm Quychế thành viên giao dịch thị trường niêm yết và đăng ký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Hình thức nhắc nhở áp dụngtrong trường hợp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Không tuân thủ nghĩa vụ báo cáo,công bố thông tin quy định tại Điều 10, Điều 11 Quy chế thành viên giao dịchthị trường niêm yết và đăng ký giao dịch tại Sở Giao dịch Chứng khoán Hà Nộiban hành kèm theo Quyết định số 309/QĐ-SGDHN ngày 27/5/2015 của Tổng Giám đốcSGDCKHN (Chi tiết tại Phần I Phụ lục I kèm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Chậm nộp phí liên quan đến thànhviên giao dịch cho SGDCKHN theo quy định của Bộ Tài chính và hướng dẫn củaUBCKNN (Chi tiết tại Phần I Phụ lục I kèm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Không duy trì hoạt động liên tụcvà cập nhật đầy đủ các thông tin trên trang thông tin điện tử theo quy định;không thông báo với SGDCKHN về địa chỉ trang thông tin điện tử và mọi thay đổiliên quan đến địa chỉ này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Không duy trì điều kiện làmthành viên theo quy định tại Khoản 3, Khoản 4, Khoản 5 Điều 3 Quy chế thànhviên giao dịch thị trường niêm yết và đăng ký giao dịch tại Sở Giao dịch Chứngkhoán Hà Nội ban hành kèm theo Quyết định số 309/QĐ-SGDHN ngày 27/5/2015 củaTổng Giám đốc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Không tham gia hoặc tham giakhông đạt yêu cầu các chương trình thử nghiệm do SGDCKHN tổ chức liên quan đếnviệc thay đổi, chỉnh sửa, nâng cấp phần mềm giao dịch và chạy thử các sản phẩmmới trên hệ thống giao dịch của SGDCKHN; không có đại diện giao dịch tham giatập huấn khi SGDCKHN nâng cấp, chỉnh sửa hệ thống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Không có tối thiểu một (01) đạidiện giao dịch cho thị trường niêm yết và/hoặc thị trường UPCoM;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Không tuân thủ nghĩa vụ thànhviên khác theo quy định tại Điều 9 Quy chế thành viên giao dịch thị trường niêmyết và đăng ký giao dịch tại Sở Giao dịch Chứng khoán Hà Nội ban hành kèm theoQuyết định số 309/QĐ-SGDHN ngày 27/5/2015 của Tổng Giám đốc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Hình thức cảnh cáo áp dụngtrong trường hợp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Không tuân thủ nghĩa vụ báo cáo,công bố thông tin và nghĩa vụ phí (Chi tiết tại Phần II Phụ lục I kèm theo Quyđịnh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Khi sử dụng thông tin, dữ liệugiao dịch thuộc bản quyền của SGDCKHN, Thành viên không trích dẫn nguồn; traođổi, cho, tặng hoặc bán các thông tin, dữ liệu giao dịch của SGDCKHN cho bênthứ ba mà không được sự chấp thuận trước bằng văn bản của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Khi Thành viên bị xử lý vi phạmvới hình thức nhắc nhở nhưng không khắc phục được tình trạng vi phạm theo thờihạn SGDCKHN yêu cầu hoặc tiếp tục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Hình thức đình chỉ hoạt độnggiao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Hình thức đình chỉ hoạtđộng giao dịch áp dụng trong trường hợp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Không khắc phục được tìnhtrạng vi phạm nghĩa vụ duy trì điều kiện làm thành viên quy định tại Khoản 3,Khoản 4, Khoản 5 Điều 3 Quy chế thành viên giao dịch thị trường niêm yết vàđăng ký giao dịch tại Sở Giao dịch Chứng khoán Hà Nội ban hành kèm theo Quyếtđịnh số 309/QĐ-SGDHN ngày 27/5/2015 của Tổng Giám đốc SGDCKHN theo thời hạn yêucầu của SGDCKHN sau khi bị SGDCKHN cảnh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Thành viên vi phạm quy địnhtại Điểm a, b, c, e Khoản 1 Điều 25 Quy chế thành viên giao dịch thị trườngniêm yết và đăng ký giao dịch tại Sở Giao dịch Chứng khoán Hà Nội ban hành kèmtheo Quyết định số 309/QĐ-SGDHN ngày 27/5/2015 của Tổng Giám đốc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 Không nộp phí liên quan đếnthành viên trong vòng 30 ngày sau khi có quyết định cảnh cáo của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 Các trường hợp khác mà SGDCKHNnhận thấy cần phải có hình thức xử lý là đình chỉ một phần hoặc toàn bộ hoạtđộng giao dịch đồng thời báo cáo UBCKNN.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Thời gian đình chỉ hoạtđộng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SGDCKHN quyết định đìnhchỉ hoạt động giao dịch thì thời hạn đình chỉ tối đa là ba mươi (30)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gian này, căn cứ theo mức độvà khả năng khắc phục của thành viên, SGDCKHN xem xét, quyết định tiếp tục đìnhchỉ hoạt động giao dịch của thành viên tối đa thêm hai (2) lần với tổng thời hạnkhông quá sáu mươi (60)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trường hợp khác theo quyđịnh tại Điểm a, Điểm b Khoản 1 Điều 25 Quy chế thành viên giao dịch thị trườngniêm yết và đăng ký giao dịch tại Sở Giao dịch Chứng khoán Hà Nội ban hành kèmtheo Quyết định số 309/QĐ-SGDHN ngày 27/5/2015 của Tổng Giám đốc SGDCKHN thìthời gian đình chỉ hoạt động giao dịch thực hiện theo văn bản của UBCKNNvà/hoặc Trung tâm lưu ký chứng khoán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Hình thức chấm dứt tư cáchthành viên thị trường niêm yết và/hoặc thị trường UPCoM áp dụng trong trườnghợp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Không triển khai hoạt động giaodịch qua hệ thống giao dịch của SGDCKHN sau 60 ngày kể từ ngày được chấp thuậnlàm thành viên thị trường niêm yết hoặc thị trường UPCoM;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Thành viên vi phạm quy định tạiĐiểm a, b, c, e, f Khoản 2 Điều 27 Quy chế thành viên giao dịch thị trường niêmyết và đăng ký giao dịch tại Sở Giao dịch Chứng khoán Hà Nội ban hành kèm theoQuyết định số 309/QĐ-SGDHN ngày 27/5/2015 của Tổng Giám đốc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Khi Thành viên bị xử lý vi phạmvới hình thức đình chỉ hoạt động giao dịch nhưng không khắc phục được tìnhtrạng vi phạm theo thời hạn SGDCKHN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Các trường hợp khác mà SGDCKHNphải chấm dứt tư cách thành viên để bảo vệ lợi ích của nhà đầu tư sau khi báocáo UBCKNN.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Vi phạm Quychế giao dịch, quy trình giao dịch chứng khoán trên hệ thống nhập lệnh củaSGDCKHN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Hình thức nhắc nhở áp dụngtrong trường hợp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vi phạm từ mười lăm (15)lỗi đến dưới hai mươi (20) lỗi nhập lệnh trong vòng 30 ngày hoặc vi phạm từ năm(5) lỗi đến dưới mười (10) lỗi nhập lệnh trong một (01) phiên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Hình thức cảnh cáo áp dụngtrong trường hợp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Thành viên vi phạm từ hai mươi(20) lỗi nhập lệnh trở lên trong vòng 30 ngày hoặc vi phạm từ mười (10) lỗi nhậplệnh trở lên trong một (01) phiên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Để xảy ra tình trạng nhân viênkhông phải là đại diện giao dịch nhập lệnh tại phòng nhập lệnh từ xa của côngty vào hệ thống giao dịch của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Không tuân thủ các quy định củaquy chế giao dịch, quy trình giao dịch do SGDCKHN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Vi phạm quyđịnh về Hạ tầng Công nghệ thông tin kết nối đến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Hình thức nhắc nhở áp dụngtrong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Về cơ sở vật chất, nhânsự, hạ tầng công nghệ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Không thực hiện cấm các thiếtbị CD/DVD, các thiết bị ngoại vi kết nối tới cổng USB trên các thiết bị máychủ, máy trạm phục vụ hoạt động giao dịch từ xa (ngoại trừ bàn phím, máy in vàchuột);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Không cập nhật phần mềm diệtvirus do SGDCKHN cung cấp trên các máy chủ máy trạm thuộc hệ thống giao dịch từxa;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Không thực hiện gửi báo cáo hạtầng công nghệ thông tin định kỳ quá 3 ngày làm việc kể từ ngày hết hạn nộp báocáo theo quy định về hạ tầng công nghệ thông tin kết nối đến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Không bố trí thiết bị kiểmsoát ra vào phòng nhập lệnh từ xa, phòng máy chủ/datacenter bằng camera, thẻ từhoặc các thiết bị chuyên dụng và không lưu trữ dữ liệu kiểm soát ra vào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 Không bố trí điều hòa chophòng máy chủ, không ghi sổ nhật ký làm việc hàng ngày đối với hoạt động tiếnhành trong phòng máy chủ;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 Không thực hiện ghi âm, lưutrữ dữ liệu ghi âm liên hệ qua điện thoại tại phòng nhập lệnh từ xa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 Để nhân sự không phải là đạidiện giao dịch, nhân viên phụ trách kết nối và cán bộ tin học ra vào phòng nhậplệnh từ xa.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 Về phần mềm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Không cập nhật phiên bản mớinhất của phần mềm giao dịch từ xa;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Không cập nhật quy trình, quyđịnh, tài liệu nội bộ liên quan tới phần mềm giao dịch theo quy định củaSGDCKHN.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Hình thức cảnh cáo áp dụngtrong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Về cơ sở vật chất, nhân sựhạ tầng công nghệ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 Phòng máy chủ, phòng nhập lệnhtừ xa không được bố trí riêng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 Xây dựng hạ tầng mạng, triểnkhai cài đặt máy chủ, máy trạm và các giải pháp an ninh mạng không tuân thủtheo Quy định về hạ tầng công nghệ thông tin kết nối đến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 Thay đổi cấu hình phần cứng,phần mềm, thiết bị hoặc tăng giảm số lượng thiết bị so với hồ sơ đăng ký khichưa được chấp thuận của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 Hệ thống truyền lệnh trựctuyến (gateway) đến SGDCKHN của Thành viên kết nối trực tiếp với mạng internet;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 Hạ tầng hệ thống của Thànhviên gặp một hoặc một số lỗi gây ảnh hưởng đến hệ thống giao dịch chung của SGDCKHNvới tần suất được mô tả trong Phụ lục II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Về phần mềm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giao dịch của Thành viên gặpmột hoặc một số lỗi kỹ thuật gây ảnh hưởng đến hệ thống giao dịch chung củaSGDCKHN với tần suất và mã lỗi được mô tả trong Phụ lục II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Khi Thành viên bị xử lý vi phạmvới hình thức nhắc nhở nhưng không khắc phục được tình trạng vi phạm theo thờihạn SGDCKHN yêu cầu hoặc tiếp tục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Hình thức tạm ngừng kết nốigiao dịch từ xa và/hoặc giao dịch trực tuyến áp dụng trong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Về cơ sở vật chất, hạ tầnghệ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Thay đổi địa điểm kết nối khichưa được sự chấp thuận của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Tự ý cài đặt hoặc sử dụng phầnmềm, các đoạn mã chương trình vào máy trạm, máy chủ nhập lệnh giao dịch từ xakhi chưa được sự đồng ý của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 Gây phát tán virus trong hệthống mạng kết nối tới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 Có hành vi tự ý truy cập tráiphép vào máy chủ hoặc các thiết bị tin học khác của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Về phần mềm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Thay đổi nhà cung cấp hoặcchức năng hoặc phiên bản của hệ thống phần mềm Gateway và Core phục vụ giaodịch trực tuyến của thành viên giao dịch khi chưa được sự chấp thuận củaSGDCKHN;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 Hệ thống giao dịch trực tuyếncủa Thành viên không kiểm soát được việc nhận lệnh từ SGDCKHN hoặc việc gửilệnh tới SGDCKHN dẫn tới lệnh khớp ngoài mong muốn của nhà đầu tư hoặc trongtrường hợp buộc phải hủy lệnh khớp.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 Hệ thống giao dịch trực tuyếncủa Thành viên gặp một hoặc một số lỗi kỹ thuật với tần suất và mã lỗi được môtả trong Phụ lục III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 Khi Thành viên bị xử lý viphạm với hình thức cảnh cáo nhưng không khắc phục được tình trạng vi phạm theothời hạn SGDCKHN yêu cầu hoặc tiếp tục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Vi phạm củađại diện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Hình thức nhắc nhở áp dụngtrong trường hợp đại diện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Không lưu giữ mật khẩu đăng nhậphệ thống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Không tuân thủ nghĩa vụ khi làmviệc tại Phòng Nhập lệnh khẩn cấp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Hình thức cảnh cáo áp dụngtrong trường hợp đại diện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Đăng nhập hệ thống giao dịchbằng thông tin đăng nhập của người khác mặc dù thành công hay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Không giữ bí mật thông tin đăngnhập hệ thống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Không thực hiện các nghĩa vụ trảlời các nghi vấn, không hợp tác hoặc không cung cấp các tài liệu khi có yêu cầucủa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Tiếp tục vi phạm sau khi bịSGDCKHN nhắc nhở.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Hình thức đình chỉ tư cách đạidiện 15 ngày áp dụng trong trường hợp đại diện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Nhập lệnh không đúng trình tựquy định trong Quy trình giao dịch chứng khoán trên hệ thống nhập lệnh củaSGDCKHN;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Vi phạm từ bốn (04) lỗi nhậplệnh trở lên trong vòng ba mươi (30)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Hình thức đình chỉ tư cách đạidiện 30 ngày áp dụng trong trường hợp đại diện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Nhập lệnh không đúng quy trìnhgiao dịch chứng khoán trên hệ thống nhập lệnh của SGDCKHN làm ảnh hưởng tới thịtrường;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Nhập nhầm từ bốn (04) đến bảy(07) lỗi nhập lệnh trong một phiên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Đại diện giao dịch bị cảnh cáonhưng vẫn tiếp tục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Hình thức hủy tư cách đại diệngiao dịch áp dụng trong trường hợp đại diện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Tự ý cài đặt phần mềm vào hệthống giao dịch; Tự ý vào các chương trình có liên quan đến việc thiết lập,điều chỉnh làm thay đổi thông tin hệ thống khi chưa được sự chấp thuận củaSGDCKHN;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Đại diện giao dịch không còn đápứng được quy định tại Điều 13 và Khoản 1 Điều 14 Quy chế thành viên giao dịchthị trường niêm yết và đăng ký giao dịch tại Sở Giao dịch Chứng khoán Hà Nộiban hành kèm theo Quyết định số 309/QĐ-SGDHN ngày 27/5/2015 của Tổng Giám đốcSGDCKHN;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Đại diện giao dịch vi phạmnghiêm trọng các quy định tại Quy chế thành viên giao dịch thị trường niêm yếtvà đăng ký giao dịch tại Sở Giao dịch Chứng khoán Hà Nội ban hành kèm theoQuyết định số 309/QĐ-SGDHN ngày 27/5/2015 của Tổng Giám đốc SGDCKHN và các quyđịnh khác về đại diện giao dịch do SGDCKHN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Nhập nhầm từ tám (08) lỗi nhậplệnh trở lên trong một (01) phiên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Trực tiếp/gián tiếp để lộ thôngtin về hệ thống giao dịch, sàn giao dịch của SGDCKHN ra bên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Tiếp tục vi phạm sau khi bị đìnhchỉ tư cách đại diện giao dịch thì tùy theo mức độ nghiêm trọng SGDCKHN sẽ hủytư cách đại diện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THỦTỤC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Thẩm quyền xửlý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Giám đốc SGDCKHN quyết địnhhình thức xử lý vi phạm đối với Thành viên/đại diện giao dịch trên cơ sở đềxuất của các phòng nghiệp vụ thuộc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vi phạm có thể dẫnđến đình chỉ hoạt động giao dịch hoặc chấm dứt tư cách thành viên thì Hội đồngtư cách thành viên của SGDCKHN kiến nghị hình thức xử lý vi phạm để Tổng Giámđốc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Thủ tục xửlý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xử lý vi phạm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thủ tục xử lý vi phạmtheo quy định tại Điều 22 Quy chế thành viên giao dịch thị trường niêm yết vàđăng ký giao dịch tại Sở Giao dịch Chứng khoán Hà Nội ban hành kèm theo Quyếtđịnh số 309/QĐ-SGDHN ngày 27/5/2015 của Tổng Giám đốc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vòng mười lăm (15) ngày kểtừ ngày Quyết định kỷ luật có hiệu lực, Thành viên có quyền yêu cầu SGDCKHN xemxét lại quyết định kỷ luật. Thành viên có nghĩa vụ thực hiện theo quyết định kỷluật có hiệu lực của SGDCKHN cho đến khi có quyết định khác. Trường hợp giữnguyên Quyết định kỷ luật, SGDCKHN có văn bản trả lời Thành viên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có hiệu lực thi hànhkể từ ngày ký và thay thế Quyết định số 81/QĐ-SGDHN ngày 26/3/2012 của TổngGiám đốc SGDCKHN về việc ban hành Quy định xử lý vi phạm công ty chứng khoánthành viên và đại diện giao dịch tại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viên, đại diện giao dịch vàcác đơn vị liên quan thuộc SGDCKHN có trách nhiệm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sửa đổi, bổ sung Quy định nàydo Tổng Giám đốc SGDCKHN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PHẠM NGHĨA VỤ BÁO CÁO, CÔNG BỐTHÔNG TIN VÀ PHÍ</w:t>
      </w:r>
      <w:r>
        <w:rPr/>
        <w:br/>
      </w:r>
      <w:r>
        <w:rPr>
          <w:i/>
        </w:rPr>
        <w:t xml:space="preserve">(Ban hành kèm theo Quy định về việc xử lý vi phạm công ty chứng khoán thành viênvà đại diện giao dịch tại SGDCKHN)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xử lý vi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vi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vi phạm</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Nhắc nhở</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Chế độ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nộp Báo cáo định kì, bất thường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3 ngày làm việc kể từ ngày hết hạn nộp báo cáo theo quy định</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nộp Báo cáo theo yêu cầu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Nộp báo cáo không đầy đủ nội dung theo quy định; không đúng mẫu biểu quy định, không chính xác số liệu, người ký báo cáo không đúng thẩm quyền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Nghĩa vụ công bố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công bố thông tin định kì, bất thường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03 ngày làm việc kể từ thời hạn phải CBTT theo quy định</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công bố thông tin theo yêu cầu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thực hiện công bố thông tin không đúng thẩm quyền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bổ sung hồ sơ công bố thông tin đầy đủ theo yêu cầu của SGDCKHN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Nghĩa vụ nộp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nộp phí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Quá 03 ngày làm việc kể từ ngày hết hạn nộp phí giao dịch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Quá 5 ngày làm việc kể từ ngày hết hạn nộp phí định kỳ hàng năm, phí đối với Thành viên mới; Thành viên kết nối mới giao dịch trực tuyến, giao dịch từ xa.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Cảnh cáo</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Chế độ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nộp Báo cáo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10 ngày làm việc kể từ ngày hết hạn nộp báo cáo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Nghĩa vụ công bố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CBTT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10 ngày làm việc kể từ thời hạn phải CBTT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Nghĩa vụ nộp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nộp phí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Quá 10 ngày làm việc kể từ ngày hết hạn nộp phí giao dịch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Quá 20 ngày làm việc kể từ ngày hết hạn nộp phí định kỳ năm hoặc phí đối với Thành viên mới; Thành viên kết nối mới giao dịch trực tuyến, giao dịch từ xa</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THÀNH VIÊN BỊ CẢNH CÁODO VI PHẠM QUY ĐỊNH VỀ HẠ TẦNG CÔNG NGHỆ THÔNG TIN KẾT NỐI ĐẾN SỞ GIAO DỊCHCHỨNG KHOÁN HÀ NỘI</w:t>
      </w:r>
      <w:r>
        <w:rPr/>
        <w:br/>
      </w:r>
      <w:r>
        <w:rPr>
          <w:i/>
        </w:rPr>
        <w:t xml:space="preserve">(Ban hành kèm theo Quy định về việc xử lý vi phạm công ty chứng khoán thành viênvà đại diện giao dịch tại SGDCKHN)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hạ tầng hệ thống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tả/mức lỗi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Dấu hiệu nhận biết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 suất mắc lỗi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kết nối không được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Gửi các kết nối không phục vụ hoạt động giao dịch tới SGDCKHN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5 lần trong 1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bị nhắc nhở nhưng vẫn tiếp tục vi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2 lần trong 1 tháng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phần mềm giao dịch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tả/mức lỗi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lỗi/ dấu hiệu nhận biết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Cách tính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 suất mắc lỗi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thông điệp sai chuẩn quy định trong đặc tả, sai cấu trúc hoặc Thành viên sử dụng các thông điệp chưa được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70005,7000,70007,70008,70009,18000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dưới 05 lỗi trong 1 phiên giao dịch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bị Reset sequence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Tag 35 =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01 đến 05 lỗi trong 1 phiên giao dịch và lặp lại dưới 03 phiên giao dịch khác trong 1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lệnh vượt quá số Buffer-size đã được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70013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dưới 06 lỗi trong 1 phiên giao dịch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thông tin về lệnh không đúng theo quy định (như sai giá, khối lượng, mã CK..., sai giá trần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13021, 17002, 17003, 17004, 17005, 17006, 17008, 17010, 17011, 17012, 17013, 17015, 17016, 17017, 17020, 17021, 17022, 17024, 17025; 17026, 17027, 17028, 17029, 17030, 17031, 17032, 17033, 17034, 17035, 17037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10 đến 30 lỗi trong 1 phiên giao dịch và lặp lại dưới 05 phiên khác trong cùng 1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lệnh trước giờ/sau giờ hoặc không đúng theo phiên giao dịch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13015,13031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10 lỗi trở lên trong 1 phiên giao dịch và lặp lại từ 3-4 phiên khác trong cùng 1 tháng; Đối với lỗi gửi sau giờ giao dịch có tính độ trễ 10s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Sửa/Hủy lệnh giao dịch trước khi nhận được xác nhận lệnh đã vào core do SGDCKHN trả về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10 lỗi trở lên trong 1 phiên giao dịch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đặt lệnh đối với CK đã bị hủy niêm yết, ngừng giao dịch hoặc tạm ngừng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11000, 11007, 11012, 11013, 11005, 11004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10 lỗi trở lên trong 1 phiên giao dịch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thông tin về lệnh giao dịch thỏa thuận không đúng theo quy trình giao dịch thỏa thuận (như bên mua thực hiện thỏa thuận, gửi không đúng thông tin lệnh, sai loại message thỏa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20014, 20015, 20071, 20073, 20075, 20076, 12010, 15037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05 lỗi trở lên trong 1 phiên giao dịch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nhiều thông điệp resend liên tiếp (vòng lặp trong khi đường truyền ổn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Tag 35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20 lỗi trở lên trong 1 phiên giao dịch và lặp lại dưới 05 phiên khác trong cùng 1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các thông tin kết nối, truy cập không chính xác, truy cập nhiều lần liên tục, các thông tin về tham số hệ thống (loại thị trường, loại lệnh) chưa được định nghĩa trong hệ thống của SGDCKHN hoặc vượt quá giới hạn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70001, 70002, 13025, 70004, 70010, 70012, 70100, 70103, 70015.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05 đến 10 lỗi trong 1 phiên giao dịch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THÀNH VIÊN BỊ TẠM NGỪNG KẾT NỐI GIAODỊCH DO VI PHẠM QUY ĐỊNH VỀ HẠ TẦNG CÔNG NGHỆ THÔNG TIN KẾT NỐI ĐẾN SỞ GIAODỊCH CHỨNG KHOÁN HÀ NỘI</w:t>
      </w:r>
      <w:r>
        <w:rPr/>
        <w:br/>
      </w:r>
      <w:r>
        <w:rPr>
          <w:i/>
        </w:rPr>
        <w:t xml:space="preserve">(Ban hành kèm theo Quy định về việc xử lý vi phạm công ty chứng khoán thành viênvà đại diện giao dịch tại SGDCKHN)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tả/mức lỗi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lỗi/ dấu hiệu nhận biết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Cách tính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 suất mắc lỗi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thông điệp sai chuẩn quy định trong đặc tả, sai cấu trúc hoặc Thành viên sử dụng các thông điệp chưa được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70005, 70006, 70007, 70008, 18000, 70009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05 lỗi trở lên trong 1 phiên giao dịch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dưới 05 lỗi trong 1 phiên giao dịch nhưng lặp lại từ 03 phiên giao dịch khác trở lên trong cùng 1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bị Reset sequence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Tag 35 =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05 lỗi trở lên trong 1 phiên giao dịch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dưới 05 lỗi trong một phiên giao dịch nhưng lặp lại từ 03 phiên giao dịch khác trở lên trong cùng 1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lệnh vượt quá số Buffer-size đã được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70013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06 lỗi trở lên trong 1 phiên giao dịch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dưới 06 lỗi trong một phiên giao dịch nhưng lặp lại từ 03 phiên giao dịch khác trở lên trong cùng 1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thông tin về lệnh không đúng theo quy định (như sai giá, khối lượng, mã CK..., sai giá trần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13021, 17002, 17003, 17004, 17005, 17006, 17008, 17010, 17011, 17012, 17013, 17014, 17015, 17016, 17017, 17020, 17021, 17022, 17024, 17025, 17026, 17027, 17028, 17029, 17030, 17031, 17032, 17033, 17034, 17035, 17037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30 lỗi trở lên trong 1 phiên giao dịch và lặp lại từ 05 phiên giao dịch khác trở lên trong cùng 1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lệnh trước giờ/sau giờ hoặc không đúng theo phiên giao dịch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10 lỗi trở lên trong 1 phiên giao dịch và lặp lại từ 05 phiên giao dịch khác trở lên trong cùng 1 tháng; Đối với lỗi gửi sau giờ giao dịch có tính độ trễ 10s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Sửa/Hủy lệnh giao dịch trước khi nhận được xác nhận lệnh đã vào core do SGDCKHN trả về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11000, 11007, 11012, 11013, 11004, 11005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10 lỗi trở lên trong 1 phiên giao dịch và lặp lại từ 05 phiên giao dịch khác trở lên trong cùng 1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thông tin về lệnh giao dịch thỏa thuận không đúng theo quy trình giao dịch thỏa thuận (như bên mua thực hiện thỏa thuận, gửi không đúng thông tin lệnh, sai loại message thỏa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20014, 20015, 20071, 20073, 20075, 20076, 12010, 15037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05 lỗi trở lên trong 1 phiên giao dịch và lặp lại từ 05 phiên giao dịch khác trở lên trong cùng 1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nhiều thông điệp resend liên tiếp (vòng lặp trong khi đường truyền ổn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Tag 35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20 lỗi trở lên trong 1 phiên giao dịch và lặp lại từ 05 phiên giao dịch khác trở lên trong cùng 1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gửi các thông tin kết nối, truy cập không chính xác hoặc chưa được định nghĩa trong hệ thống của SGDCKHN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70010, 70100, 70020, 70012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message = 1 lỗi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từ 05 lỗi trở lên trong 1 phiên giao dịch và lặp lại từ 05 phiên giao dịch khác trở lên trong cùng 1 tháng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chung-khoan-so-70-2006-qh11.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2022-06-22T09:34:49Z</dcterms:created>
  <dcterms:modified xsi:type="dcterms:W3CDTF">2022-06-22T09:34:49Z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2022-06-22T09:34:49Z</dcterms:created>
  <dcterms:modified xsi:type="dcterms:W3CDTF">2022-06-22T09:34:49Z</dcterms:modified>
</cp:coreProperties>
</file>