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35/2019/NĐ-CP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25</w:t>
            </w:r>
            <w:r>
              <w:rPr>
                <w:i/>
              </w:rPr>
              <w:t xml:space="preserve"> tháng </w:t>
            </w:r>
            <w:r>
              <w:rPr>
                <w:i/>
              </w:rPr>
              <w:t xml:space="preserve">04</w:t>
            </w:r>
            <w:r>
              <w:rPr>
                <w:i/>
              </w:rPr>
              <w:t xml:space="preserve"> năm 201</w:t>
            </w:r>
            <w:r>
              <w:rPr>
                <w:i/>
              </w:rP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XỬ PHẠT VI PHẠM HÀNH CHÍNH TRONG LĨNH VỰC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Lâm nghiệp ngày 15 tháng 11 năm 2017;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xử lý vi phạm hành chính ngày 20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quy định xử phạt vi phạm hành chính trong lĩnh vực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về hành vi vi phạm, hình thức xử phạt, mức xử phạt, biện pháp khắc phục hậu quả đối với hành vi vi phạm hành chính; thẩm quyền xử phạt và thẩm quyền lập biên bản vi phạm hành chính trong lĩnh vực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hành vi vi phạm hành chính khác trong lĩnh vực Lâm nghiệp không được quy định tại Nghị định này thì áp dụng quy định tại các nghị định của Chính phủ về xử phạt vi phạm hành chính trong lĩnh vực quản lý nhà nước khác có liên quan để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 tổ chức, cá nhân trong nước và tổ chức, cá nhân nước ngoài có hành vi vi phạm hành chính trong lĩnh vực Lâm nghiệp trên lãnh thổ Việt Nam; người có thẩm quyền lập biên bản và thẩm quyền xử phạt vi phạm hành chính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quy định tại khoản 1 Điều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nhà nước có hành vi vi phạm mà hành vi đó không thuộc nhiệm vụ quản lý nhà nước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được thành lập và hoạt động theo pháp luật Việt Nam; chi nhánh, văn phòng đại diện của doanh nghiệp nước ngoài hoạt động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tác xã, liên hiệp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nghề nghiệp hoạt động trong lĩnh vực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quy định tại khoản 1 Điều này là những đối tượng không thuộc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lâm viên là công chức thuộc các ngạch kiểm lâm, biên chế trong cơ quan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phận cơ thể không thể tách rời sự sống là những bộ phận thực hiện các chức năng chuyên biệt của </w:t>
      </w:r>
      <w:r>
        <w:t xml:space="preserve">c</w:t>
      </w:r>
      <w:r>
        <w:t xml:space="preserve">ơ thể động vật, ngay khi tách rời những bộ phận này khỏi cơ thể sống của động vật thì động vật đó chết (ví dụ: đầu, tim, bộ da, bộ xương, buồng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phẩm của động vật rừng là các loại sản phẩm có nguồn gốc từ động vật rừng như: thịt, trứng, sữa, tinh dịch, phôi động vật, huyết, dịch mật, nội tạng, da, lông, xương, sừng, ngà, chân, móng...; vật phẩm có thành phần từ các bộ phận của động vật rừng đã qua chế biến như: cao nấu từ xương động vật, túi xách, ví, dây thắt lưng làm từ da động vật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Rừng khoanh nuôi tái sinh thuộc rừng chưa có trữ lượng bao gồm: rừng tái sinh tự nhiên hoặc rừng khoanh nuôi xúc tiến tái sinh tự nhiên có trữ lượng cây đứng dưới 10 m</w:t>
      </w:r>
      <w:r>
        <w:rPr>
          <w:vertAlign w:val="superscript"/>
        </w:rPr>
        <w:t xml:space="preserve">3</w:t>
      </w:r>
      <w:r>
        <w:t xml:space="preserve">/ha.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Tang vật, phương tiện vi phạm hành chính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Lâm sản khai thác, mua bán, vận chuyển, tàng trữ, chế biến trái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Dụng cụ, công cụ, các loại cưa xăng để sử dụng thực hiện hành vi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tiện gồm: các loại xe đạp, xe thô sơ, xe mô tô; các loại xe cơ giới đường bộ, tàu thủy, thuyền, ca-nô, sà lan và các phương tiện khác được sử dụng để thực hiện hành vi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Phương tiện bị người vi phạm hành chính chiếm đoạt trái phép là trường hợp phương tiện của chủ sở hữu hợp pháp bị người có hành vi vi phạm hành chính trộm cắp, cướp, cưỡng đoạt, lạm dụng tín nhiệm để chiếm đoạt, lợi dụng chủ tài sản không có điều kiện ngăn cản để chiếm đoạt hoặc các hành vi trái pháp luật khác tước đoạt quyền chiếm hữu, quản lý,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Phương tiện bị người vi phạm sử dụng trái phép là trường hợp chủ sở hữu hợp pháp, người quản lý hợp pháp hoặc người sử dụng hợp pháp phương tiện cho người khác thuê, mượn hoặc thuê người khác điều khiển phương tiện hoặc giao phương tiện cho người lao động của mình điều khiển để sử dụng vào mục đích hợp pháp, nhưng người được thuê, được mượn phương tiện hoặc người được giao điều khiển phương tiện đó đã tự ý sử dụng phương tiện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Hình thức xử phạt,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mỗi hành vi vi phạm hành chính trong lĩnh vực Lâm nghiệp, tổ chức, cá nhân phải chịu một trong các hình thức xử phạt chính là cảnh cáo hoặc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tính chất, mức độ vi phạm tổ chức, cá nhân có hành vi vi phạm c</w:t>
      </w:r>
      <w:r>
        <w:t xml:space="preserve">ò</w:t>
      </w:r>
      <w:r>
        <w:t xml:space="preserve">n có thể bị áp dụng một hoặc nhiều hình thức xử phạt bổ sung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Đình chỉ hoạt động khai thác rừng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mỗi hành vi vi phạm hành chính, ngoài việc bị áp dụng hình thức xử phạt, tổ chức, cá nhân vi phạm hành chính có thể bị áp dụng một hoặc nhi</w:t>
      </w:r>
      <w:r>
        <w:t xml:space="preserve">ề</w:t>
      </w:r>
      <w:r>
        <w:t xml:space="preserve">u biện pháp khắc phục hậu quả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khôi phục lại tình trạng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tháo dỡ công trình, phần công trình xây dựng không có giấy phép hoặc xây dựng không đúng với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thực hiện biện pháp khắc phục tình trạng ô nhiễm môi trường, lây lan dịch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tiêu hủy hàng hóa, vật phẩm gây hại cho sức khỏe con người, vật nuôi, cây trồng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Buộc trồng lại rừng hoặc thanh toán chi phí trồng lại rừng đến khi thành rừng theo suất đầu tư được áp dụng ở địa phương tại thời điểm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Buộc thu hồi chứng chỉ quản lý rừng bền vững đã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Buộc chi trả đầy đủ tiền sử dụng dịch vụ môi trường rừng và tiền lãi phát sinh từ việc chậm chi trả (nếu có) tương ứng với số tiền và thời gian chậm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Buộc chi trả đầy đủ tiền dịch vụ môi trường rừng cho người nhận khoán bảo vệ rừng theo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Buộc tiêu hủy lô hạt giống, lô cây giống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Buộc đưa chất thải, hóa chất độc, chất nổ, chất cháy, chất dễ cháy ra khỏi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Buộc lập dự án kinh doanh du lịch 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Buộc xây dựng phương án quản lý rừng bền vững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Buộc trồng lại rừng ngay trong vụ trồng rừng kế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Đơn vị tính để xác định thiệt hại do hành vi vi phạm hành chính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rừng hoặc diện tích có cây trồng chưa thành rừng tính bằng mét vuông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Khối lượng gỗ tính bằng mét khối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tính và phương pháp xác định số lượng, khối lượng lâm sản theo quy định của Bộ Nông nghiệp và Phát triển nông thôn. Đối với tang vật vi phạm là gỗ, khi xử phạt vi phạm hành chính phải quy thành gỗ tròn. Quy đổi khối lượng các loại gỗ xẻ, gỗ đẽo thành gỗ tròn bằng cách nhân với hệ số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Động vật rừng, bộ phận cơ thể hoặc sản phẩm của động vật rừng thuộc loài thông thường; động vật rừng, bộ phận cơ thể hoặc sản phẩm của động vật rừng thuộc Danh mục thực vật rừng, động vật rừng nguy cấp, quý, hiếm Nhóm IIB; sản phẩm của động vật rừng thuộc Danh mục thực vật rừng, động vật rừng nguy cấp, quý, hiếm Nhóm IB; thực vật rừng ngoài gỗ và sản phẩm gỗ xác định trị giá bằng tiền Việt Nam, đơn vị tính là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Áp dụng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phạt tiền đối với hành vi vi phạm hành chính quy định tại Nghị định này là mức phạt tiền được áp dụng đối với cá nhân, mức phạt tiền tối đa trong lĩnh vực Lâm nghiệp đối với cá nhân là 500.000.000 đồng; tổ chức vi phạm áp dụng phạt tiền bằng 2 lần mức phạt tiền với cá nhân có cùng hành vi và mức độ vi phạm, mức phạt tiền tối đa trong lĩnh vực Lâm nghiệp đối với tổ chức là 1.000.000.000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vi phạm hành chính đối với gỗ, thực vật rừng ngoài gỗ thuộc Danh mục loài nguy cấp, quý, hiếm được ưu tiên bảo vệ, thì áp dụng xử phạt hành vi vi phạm như đối với gỗ, thực vật rừng ngoài gỗ thuộc Danh mục thực vật rừng, động vật rừng nguy cấp, quý, hiếm Nhóm 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vi vi phạm hành chính đối với các loài thuộc Phụ lục I Công ước về buôn bán quốc tế các loài động vật, thực vật hoang dã nguy cấp, thì áp dụng xử phạt hành vi vi phạm như đối với thực vật rừng, động vật rừng thuộc Danh mục thực vật rừng, động vật rừng nguy cấp, quý, hiếm Nhóm I. Hành vi vi phạm hành chính đối với các loài thuộc Phụ lục II Công ước về buôn bán quốc tế các loài động vật, thực vật hoang dã nguy cấp, thì áp dụng Xử phạt hành vi vi phạm như đối với thực vật rừng, động vật rừng thuộc Danh mục thực vật rừng, động vật rừng nguy cấp, quý, hiếm Nhóm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vi vi phạm đối với động vật rừng thuộc Danh mục thực vật rừng, động vật rừng nguy cấp, quý, hiếm Nhóm IB, IIB hoặc động vật hoang dã thuộc Phụ lục I, II Công ước về buôn bán quốc tế các loài động vật, thực vật hoang dã nguy cấp nhưng thuộc Danh mục loài nguy cấp, quý, hiếm được ưu tiên bảo vệ, thì áp dụng xử lý như động vật thuộc Danh mục loài nguy cấp, quý, hiếm được ưu tiên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Hành vi vi phạm pháp luật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đình chỉ vụ án chuyển sang xử phạt vi phạm hành chính theo quy định tại Điều 63 Luật xử lý vi phạm hành chính, th</w:t>
      </w:r>
      <w:r>
        <w:t xml:space="preserve">ì </w:t>
      </w:r>
      <w:r>
        <w:t xml:space="preserve">căn cứ tính chất, mức độ, hậu quả hành vi vi phạm để áp dụng xử phạt hành vi vi phạm theo quy định tại Nghị định này. Trường hợp tang vật vi phạm là động vật thuộc Danh mục loài nguy cấp, quý, hiếm được ưu tiên bảo vệ thì áp dụng xử phạt như động vật rừng thuộc Danh mục thực vật rừng, động vật rừng nguy cấp, quý, hiếm Nhóm IB.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hành vi vi phạm vượt quá mức tối đa xử phạt vi phạm hành chính thì áp dụng khung xử phạt bằng tiền cao nhất quy định đối với hành vi vi phạm đó để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một hành vi vi phạm hành chính gây thiệt hại nhiều loại rừng: rừng sản xuất, rừng phòng hộ, rừng đặc dụng hoặc tang vật vi phạm gồm nhiều loại lâm sản khác nhau nhưng chưa đến mức truy cứu trách nhiệm hình sự, thì xác định tiền phạt của hành vi vi phạm theo từng loại rừng hoặc từng loại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Hành vi vi phạm đối với rừng đã quy hoạch cho mục đích khác, nhưng chưa được cơ quan nhà nước có thẩm quyền quyết định chuyển mục đích sử dụng rừng, thì áp dụng xử phạt theo quy định đối với loại rừng tương ứng trước khi quy hoạch cho mục đích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Hành vi vi phạm gây thiệt hại đối với lâm sản của chủ rừng do chủ rừng phát hiện thì chủ rừng tiến hành lập biên bản kiểm tra, bảo vệ hiện trường, bảo quản tang vật và báo cáo, bàn giao trong thời hạn 03 ngày kể từ ngày phát hiện vi phạm cho cơ quan, người có thẩm quyền, đồng thời phối hợp với cơ quan, người có thẩm quyền để xử phạt hành vi vi phạm theo quy định tại Nghị định này. Đối với lâm sản tịch thu là lâm sản do chủ rừng tự bỏ vốn đầu tư để trồng thì trả lại cho chủ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tang vật, phương tiện đang bị tạm giữ do bị chiếm đoạt, sử dụng trái phép để vi phạm hành chính thuộc trường hợp bị tịch thu, thì áp dụng xử lý theo quy định tại khoản 1 Điều 126 Luật xử lý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HÀNH VI VI PHẠM HÀNH CHÍNH, HÌNH THỨC XỬ PHẠT VÀ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VI PHẠM QUY ĐỊNH VỀ QUẢN LÝ RỪNG, SỬ DỤNG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Lấn, chiếm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dịch chuyển mốc giới, ranh giới rừng hoặc chiếm rừng của chủ rừng khác; rừng thuộc sở hữu toàn dân chưa giao, chưa cho thuê,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3.000.000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dưới 2.000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7.000.000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5.000 m</w:t>
      </w:r>
      <w:r>
        <w:rPr>
          <w:vertAlign w:val="superscript"/>
        </w:rPr>
        <w:t xml:space="preserve">2</w:t>
      </w:r>
      <w:r>
        <w:t xml:space="preserve"> 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3.000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2.000 m</w:t>
      </w:r>
      <w:r>
        <w:rPr>
          <w:vertAlign w:val="superscript"/>
        </w:rPr>
        <w:t xml:space="preserve">2</w:t>
      </w:r>
      <w:r>
        <w:t xml:space="preserve"> đến dưới 4.000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1.000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7.000.000 đồng đến 15.000.000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10.000 m</w:t>
      </w:r>
      <w:r>
        <w:rPr>
          <w:vertAlign w:val="superscript"/>
        </w:rPr>
        <w:t xml:space="preserve">2</w:t>
      </w:r>
      <w:r>
        <w:t xml:space="preserve"> đến dưới 20.000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5.000 m</w:t>
      </w:r>
      <w:r>
        <w:rPr>
          <w:vertAlign w:val="superscript"/>
        </w:rPr>
        <w:t xml:space="preserve">2</w:t>
      </w:r>
      <w:r>
        <w:t xml:space="preserve"> đến dưới 8.000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4.000 m</w:t>
      </w:r>
      <w:r>
        <w:rPr>
          <w:vertAlign w:val="superscript"/>
        </w:rPr>
        <w:t xml:space="preserve">2</w:t>
      </w:r>
      <w:r>
        <w:t xml:space="preserve"> đến dưới 6.000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3.000 m</w:t>
      </w:r>
      <w:r>
        <w:rPr>
          <w:vertAlign w:val="superscript"/>
        </w:rPr>
        <w:t xml:space="preserve">2</w:t>
      </w:r>
      <w:r>
        <w:t xml:space="preserve"> đến dưới 4.000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15.000.000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20.000 m</w:t>
      </w:r>
      <w:r>
        <w:rPr>
          <w:vertAlign w:val="superscript"/>
        </w:rPr>
        <w:t xml:space="preserve">2</w:t>
      </w:r>
      <w:r>
        <w:t xml:space="preserve"> đến dưới 30.000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8.000 m</w:t>
      </w:r>
      <w:r>
        <w:rPr>
          <w:vertAlign w:val="superscript"/>
        </w:rPr>
        <w:t xml:space="preserve">2</w:t>
      </w:r>
      <w:r>
        <w:t xml:space="preserve"> 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6.000 m</w:t>
      </w:r>
      <w:r>
        <w:rPr>
          <w:vertAlign w:val="superscript"/>
        </w:rPr>
        <w:t xml:space="preserve">2</w:t>
      </w:r>
      <w:r>
        <w:t xml:space="preserve"> đến dưới 8.000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4.000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25.000.000 đồng đến 32.000.000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30.000 m</w:t>
      </w:r>
      <w:r>
        <w:rPr>
          <w:vertAlign w:val="superscript"/>
        </w:rPr>
        <w:t xml:space="preserve">2</w:t>
      </w:r>
      <w:r>
        <w:t xml:space="preserve"> đến dưới 40.000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10.000 m</w:t>
      </w:r>
      <w:r>
        <w:rPr>
          <w:vertAlign w:val="superscript"/>
        </w:rPr>
        <w:t xml:space="preserve">2</w:t>
      </w:r>
      <w:r>
        <w:t xml:space="preserve"> đến dưới 15.000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8.000 m</w:t>
      </w:r>
      <w:r>
        <w:rPr>
          <w:vertAlign w:val="superscript"/>
        </w:rPr>
        <w:t xml:space="preserve">2</w:t>
      </w:r>
      <w:r>
        <w:t xml:space="preserve"> đến dưới 12.000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5.000 m</w:t>
      </w:r>
      <w:r>
        <w:rPr>
          <w:vertAlign w:val="superscript"/>
        </w:rPr>
        <w:t xml:space="preserve">2</w:t>
      </w:r>
      <w:r>
        <w:t xml:space="preserve"> đến dưới 7.000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32.000.000 đồng đến 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40.000 m</w:t>
      </w:r>
      <w:r>
        <w:rPr>
          <w:vertAlign w:val="superscript"/>
        </w:rPr>
        <w:t xml:space="preserve">2</w:t>
      </w:r>
      <w:r>
        <w:t xml:space="preserve"> đến dưới 50.000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15.000 m</w:t>
      </w:r>
      <w:r>
        <w:rPr>
          <w:vertAlign w:val="superscript"/>
        </w:rPr>
        <w:t xml:space="preserve">2</w:t>
      </w:r>
      <w:r>
        <w:t xml:space="preserve"> đến dưới 20.000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12.000 m</w:t>
      </w:r>
      <w:r>
        <w:rPr>
          <w:vertAlign w:val="superscript"/>
        </w:rPr>
        <w:t xml:space="preserve">2</w:t>
      </w:r>
      <w:r>
        <w:t xml:space="preserve"> đến dưới 15.000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7.000 m</w:t>
      </w:r>
      <w:r>
        <w:rPr>
          <w:vertAlign w:val="superscript"/>
        </w:rPr>
        <w:t xml:space="preserve">2</w:t>
      </w:r>
      <w:r>
        <w:t xml:space="preserve"> 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40.000.000 đồng đến 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50.000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20.000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15.000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10.000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khôi phục lại tình trạng ban đầu đối với hành vi quy định tại khoản 1, khoản 2, khoản 3, khoản 4, khoản 5, khoản 6 và khoản 7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Khai thác trái phép môi trường rừng và thực hiện các dịch vụ, kinh doanh trái phép trong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5.000.000 đồng đối với hành vi tổ chức du lịch, tham quan trong rừng mà không được phép của chủ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các dịch vụ, kinh doanh trong rừng mà không được phép của chủ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nghỉ dưỡng, giải trí trong phân khu bảo vệ nghiêm ngặt của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25.000.000 đồng đối với hành vi đầu tư hoạt động du lịch sinh thái, nghỉ dưỡng, giải trí trong rừng đặc dụng, rừng phòng hộ thuộc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lập dự án kinh doanh du lịch sinh thái, nghỉ dưỡng, giải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dự án kinh doanh du lịch sinh thái, nghỉ dưỡng, giải trí nhưng không phù hợp với đề án du lịch, nghỉ dưỡng, giải trí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khôi phục lại tình trạng ban đầu đối với hành vi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lập dự án kinh doanh du lịch 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 đối với hành vi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có hành vi vi phạm quy định tại Điều này mà gây thiệt hại đến rừng hoặc lâm sản, thì bị xử phạt theo Điều 13 hoặc Điều 20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Vi phạm quy định về chi trả dịch vụ môi trường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sử dụng dịch vụ môi trường rừng không ký hợp đồng chi trả tiền sử dụng dịch vụ môi trường rừng sau 03 tháng, kể từ khi sử dụng dịch vụ môi trường rừng,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3.000.000 đồng đến 5.000.000 đồng nếu không ký hợp đồng đối với chủ rừng cung ứng dịch vụ môi trường rừng trong trường hợp chi trả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10.000.000 đồng đến 20.000.000 đồng khi không ký hợp đồng với Quỹ bảo vệ và phát triển rừng tỉnh trong trường hợp chi trả gián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từ 40.000.000 đồng đến 50.000.000 đồng khi không ký hợp đồng với Quỹ bảo vệ và phát triển rừng Việt Nam trong trường hợp chi trả gián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sử dụng dịch vụ môi trường rừng không kê khai tiền phải chi trả dịch vụ môi trường rừng trong trường hợp chi trả gián tiếp,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1.000.000 đồng đến 2.000.000 đồng nếu số tiền phải chi trả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2.000.000 đồng đến 3.000.000 đồng nếu số tiền phải chi trả từ 50.000.000 đồng đến dưới 200.000.000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từ 3.000.000 đến 5.000.000 đồng nếu số tiền phải chi trả từ 200.000.000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từ 5.000.000 đồng đến 7.000.000 đồng nếu số tiền phải chi trả từ 300.000.000 đồng đến dưới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Phạt tiền từ 7.000.000 đồng đến 10.000.000 đồng nếu số tiền phải chi trả 500.000.000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vi sử dụng dịch vụ môi trường rừng không chi trả hoặc chi trả không đầy đủ tiền sử dụng dịch vụ,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1.000.000 đồng đến 2.000.000 đồng nếu không chi trả hoặc chi trả không đầy đủ tiền sử dụng dịch vụ quá 03 tháng theo thời hạn ký kết trong hợp đồng với số tiền dưới 20.000.000 đ</w:t>
      </w:r>
      <w:r>
        <w:t xml:space="preserve">ồ</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2.000.000 đồng đến 3.000.000 đồng nếu không chi trả hoặc chi trả không đầy đủ tiền sử dụng dịch vụ quá 03 tháng theo thời hạn ký kết trong hợp đồng với số tiền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từ 3.000.000 đồng đến 5.000.000 đồng nếu không chi trả hoặc chi trả không đầy đủ tiền sử dụng dịch vụ quá 03 tháng theo thời hạn ký kết trong hợp đồng với số tiền từ 30.000.000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từ 5.000.000 đồng đến 15.000.000 đồng nếu không chi trả hoặc chi trả không đầy đủ tiền sử dụng dịch vụ quá 03 tháng theo thời hạn ký kết trong hợp đồng với số tiền từ 50.000.000 đồng đến dưới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Phạt tiền từ 15.000.000 đồng đến 25.000.000 đồng nếu không chi trả hoặc chi trả không đầy đủ tiền sử dụng dịch vụ quá 03 tháng theo thời hạn ký kết trong hợp đồng với số tiền từ 100.000.000 đồng đến dưới 200.000.000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Phạt tiền từ 25.000.000 đồng đến 40.000.000 đồng nếu không chi trả hoặc chi trả không đầy đủ tiền sử dụng dịch vụ quá 03 tháng theo thời hạn ký kết trong hợp đồng với số tiền từ 200.000.000 đồng đến dưới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Phạt tiền từ 40.000.000 đồng đến 50.000.000 đồng nếu không chi trả hoặc chi trả không đầy đủ tiền sử dụng dịch vụ quá 03 tháng theo thời hạn ký kết trong hợp đồng với số tiền 500.000.000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vi không thực hiện chi trả hoặc chi trả không đầy đủ, đúng h</w:t>
      </w:r>
      <w:r>
        <w:t xml:space="preserve">ạ</w:t>
      </w:r>
      <w:r>
        <w:t xml:space="preserve">n ti</w:t>
      </w:r>
      <w:r>
        <w:t xml:space="preserve">ề</w:t>
      </w:r>
      <w:r>
        <w:t xml:space="preserve">n thu từ dịch vụ môi trường rừng cho người nhận khoán bảo vệ rừng theo hợp đồng ký kết giữa chủ rừng và người nhận khoán bảo vệ rừng,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1.000.000 đồng đến 2.000.000 đồng nếu số tiền phải chi trả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2.000.000 đồng đến 3.000.000 đồng nếu số tiền phải chi trả từ 5.000.000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từ 3.000.000 đồng đến 5.000.000 đồng nếu số tiền phải chi trả từ 20.000.000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từ 5.000.000 đồng đến 10.000.000 đồng nếu số tiền phải chi trả 50.000.000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chi trả đầy đủ tiền sử dụng dịch vụ môi trường rừng và tiền lãi phát sinh từ việc chậm chi trả (nếu có) tương ứng với số tiền và thời gian chậm chi trả trong thời hạn 01 tháng, kể từ ngày nhận được quyết định xử phạt, đối với hành vi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lãi được tính trên cơ sở số tiền chậm chi trả, thời gian chậm chi trả theo lãi suất cơ bản do Ngân hàng Nhà nước Việt Nam công bố tại thời điểm gần nhất với thời điểm ra quyết định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chi trả đầy đủ tiền dịch vụ môi trường rừng cho người nhận khoán bảo vệ rừng theo hợp đồng đã ký kết trong thời hạn 01 tháng, kể từ ngày nhận được quyết định xử phạt, đối với hành vi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Vi phạm quy định về quản lý rừng bền vững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3.000.000 đồng đối với hành vi không xây dựng, trình cấp có thẩm quyền phê duyệt phương án quản lý rừng bền vững hoặc không thực hiện đúng phương án quản lý rừng bền vững đã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3.000.000 đồng đến 5.000.000 đồng đối với hành vi đánh giá, cấp chứng chỉ quản lý rừng bền vững không đúng quy định của pháp luật về tiêu chí quản lý rừng bền vững.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xây dựng phương án quản lý rừng bền vững trình cấp có thẩm quyền phê duyệt đối với hành vi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thu hồi chứng chỉ quản lý rừng bền vững đã cấp đối với hành vi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Vi phạm quy định về hồ sơ, thủ tục khai thác lâm sản có nguồn gốc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đồng đến 1.000.000 đồng đối với hành vi khai thác, tận dụng, tận thu gỗ rừng trồng do nhà nước đại diện chủ sở hữu có nguồn gốc hợp pháp nhưng không chấp hành đầy đủ về hồ sơ lâm sản hoặc trình tự, thủ tục khai thác lâm sản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1.000.000 đồng đến 5.000.000 đồng đối với hành vi khai thác, tận dụng, tận thu lâm sản từ rừng tự nhiên có nguồn gốc hợp pháp nhưng không chấp hành đầy đủ các quy định về hồ sơ lâm sản hoặc trình tự, thủ tục về khai thác lâm sản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Vi phạm quy định về chuyển mục đích sử dụng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chuyển mục đích sử dụng rừng sang mục đích khác đã đảm bảo điều kiện nhưng chưa thực hiện đầy đủ trình tự, thủ tục theo quy định của pháp luật,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dưới 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dưới 600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dưới 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từ 800 m</w:t>
      </w:r>
      <w:r>
        <w:rPr>
          <w:vertAlign w:val="superscript"/>
        </w:rPr>
        <w:t xml:space="preserve">2</w:t>
      </w:r>
      <w:r>
        <w:t xml:space="preserve"> đến dưới 1.400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từ 600 m</w:t>
      </w:r>
      <w:r>
        <w:rPr>
          <w:vertAlign w:val="superscript"/>
        </w:rPr>
        <w:t xml:space="preserve">2</w:t>
      </w:r>
      <w:r>
        <w:t xml:space="preserve"> 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từ 400 m</w:t>
      </w:r>
      <w:r>
        <w:rPr>
          <w:vertAlign w:val="superscript"/>
        </w:rPr>
        <w:t xml:space="preserve">2</w:t>
      </w:r>
      <w:r>
        <w:t xml:space="preserve"> đến dưới 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từ 1.400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từ 1.000 m</w:t>
      </w:r>
      <w:r>
        <w:rPr>
          <w:vertAlign w:val="superscript"/>
        </w:rPr>
        <w:t xml:space="preserve">2</w:t>
      </w:r>
      <w:r>
        <w:t xml:space="preserve"> đến dưới 2.000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từ 800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25.000.000 đồng đến 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từ 3.000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từ 2.000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từ 1.500 m</w:t>
      </w:r>
      <w:r>
        <w:rPr>
          <w:vertAlign w:val="superscript"/>
        </w:rPr>
        <w:t xml:space="preserve">2</w:t>
      </w:r>
      <w:r>
        <w:t xml:space="preserve"> đến dưới 2.500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40.000.000 đồng đến 60.000.000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từ 5.000 m</w:t>
      </w:r>
      <w:r>
        <w:rPr>
          <w:vertAlign w:val="superscript"/>
        </w:rPr>
        <w:t xml:space="preserve">2</w:t>
      </w:r>
      <w:r>
        <w:t xml:space="preserve"> đến dưới 7.000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từ 3.000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từ 2.500 m</w:t>
      </w:r>
      <w:r>
        <w:rPr>
          <w:vertAlign w:val="superscript"/>
        </w:rPr>
        <w:t xml:space="preserve">2</w:t>
      </w:r>
      <w:r>
        <w:t xml:space="preserve"> đến dưới 3.500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60.000.000 đồng đến 80.000.000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từ 7.000 m</w:t>
      </w:r>
      <w:r>
        <w:rPr>
          <w:vertAlign w:val="superscript"/>
        </w:rPr>
        <w:t xml:space="preserve">2</w:t>
      </w:r>
      <w:r>
        <w:t xml:space="preserve"> 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từ 5.000 m</w:t>
      </w:r>
      <w:r>
        <w:rPr>
          <w:vertAlign w:val="superscript"/>
        </w:rPr>
        <w:t xml:space="preserve">2</w:t>
      </w:r>
      <w:r>
        <w:t xml:space="preserve"> đến dưới 7.500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từ 3.500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80.000.000 đồng đến 100.000.000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sản xuất có diện tích 10.000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phòng hộ có diện tích 7.500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đặc dụng có diện tích 5.000 m</w:t>
      </w:r>
      <w:r>
        <w:rPr>
          <w:vertAlign w:val="superscript"/>
        </w:rPr>
        <w:t xml:space="preserve">2</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Khai thác rừng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khai thác lâm sản trong rừng không được phép của cơ quan có thẩm quyền,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thác trái pháp luật trong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gỗ loài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 đồng đến 1.000.000 đồng đối với hành vi khai thác trái pháp luật dưới 0,4 m</w:t>
      </w:r>
      <w:r>
        <w:rPr>
          <w:vertAlign w:val="superscript"/>
        </w:rPr>
        <w:t xml:space="preserve">3</w:t>
      </w:r>
      <w:r>
        <w:t xml:space="preserve"> gỗ rừng trồng hoặc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5.000.000 đồng đối với hành vi khai thác trái pháp luật từ 0,4 m</w:t>
      </w:r>
      <w:r>
        <w:rPr>
          <w:vertAlign w:val="superscript"/>
        </w:rPr>
        <w:t xml:space="preserve">3</w:t>
      </w:r>
      <w:r>
        <w:t xml:space="preserve"> đến dưới 01 m</w:t>
      </w:r>
      <w:r>
        <w:rPr>
          <w:vertAlign w:val="superscript"/>
        </w:rPr>
        <w:t xml:space="preserve">3</w:t>
      </w:r>
      <w:r>
        <w:t xml:space="preserve"> gỗ rừng trồng hoặc từ 0,2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10.000.000 đồng đối với hành vi khai thác trái pháp luật từ 01 m</w:t>
      </w:r>
      <w:r>
        <w:rPr>
          <w:vertAlign w:val="superscript"/>
        </w:rPr>
        <w:t xml:space="preserve">3</w:t>
      </w:r>
      <w:r>
        <w:t xml:space="preserve"> đến dưới 02 m</w:t>
      </w:r>
      <w:r>
        <w:rPr>
          <w:vertAlign w:val="superscript"/>
        </w:rPr>
        <w:t xml:space="preserve">3</w:t>
      </w:r>
      <w:r>
        <w:t xml:space="preserve"> gỗ rừng trồng hoặc từ 0,5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khai thác trái pháp luật từ 02 m</w:t>
      </w:r>
      <w:r>
        <w:rPr>
          <w:vertAlign w:val="superscript"/>
        </w:rPr>
        <w:t xml:space="preserve">3</w:t>
      </w:r>
      <w:r>
        <w:t xml:space="preserve"> đến dưới 05 m</w:t>
      </w:r>
      <w:r>
        <w:rPr>
          <w:vertAlign w:val="superscript"/>
        </w:rPr>
        <w:t xml:space="preserve">3</w:t>
      </w:r>
      <w:r>
        <w:t xml:space="preserve"> gỗ rừng trồng hoặc từ 01 m</w:t>
      </w:r>
      <w:r>
        <w:rPr>
          <w:vertAlign w:val="superscript"/>
        </w:rPr>
        <w:t xml:space="preserve">3</w:t>
      </w:r>
      <w:r>
        <w:t xml:space="preserve"> đến dưới 2,5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35.000.000 đồng đối với hành vi khai thác trái pháp luật từ 05 m</w:t>
      </w:r>
      <w:r>
        <w:rPr>
          <w:vertAlign w:val="superscript"/>
        </w:rPr>
        <w:t xml:space="preserve">3</w:t>
      </w:r>
      <w:r>
        <w:t xml:space="preserve"> đến dưới 07 m</w:t>
      </w:r>
      <w:r>
        <w:rPr>
          <w:vertAlign w:val="superscript"/>
        </w:rPr>
        <w:t xml:space="preserve">3</w:t>
      </w:r>
      <w:r>
        <w:t xml:space="preserve"> gỗ rừng trồng hoặc từ 2,5 m</w:t>
      </w:r>
      <w:r>
        <w:rPr>
          <w:vertAlign w:val="superscript"/>
        </w:rPr>
        <w:t xml:space="preserve">3</w:t>
      </w:r>
      <w:r>
        <w:t xml:space="preserve"> đến dưới 3,5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35.000.000 đồng đến 50.000.000 đồng đối với hành vi khai thác trái pháp luật từ 07 m</w:t>
      </w:r>
      <w:r>
        <w:rPr>
          <w:vertAlign w:val="superscript"/>
        </w:rPr>
        <w:t xml:space="preserve">3</w:t>
      </w:r>
      <w:r>
        <w:t xml:space="preserve"> đến dưới 10 m</w:t>
      </w:r>
      <w:r>
        <w:rPr>
          <w:vertAlign w:val="superscript"/>
        </w:rPr>
        <w:t xml:space="preserve">3</w:t>
      </w:r>
      <w:r>
        <w:t xml:space="preserve"> gỗ rừng trồng hoặc từ 3,5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khai thác trái pháp luật từ 10 m</w:t>
      </w:r>
      <w:r>
        <w:rPr>
          <w:vertAlign w:val="superscript"/>
        </w:rPr>
        <w:t xml:space="preserve">3</w:t>
      </w:r>
      <w:r>
        <w:t xml:space="preserve"> đến dưới 15 m</w:t>
      </w:r>
      <w:r>
        <w:rPr>
          <w:vertAlign w:val="superscript"/>
        </w:rPr>
        <w:t xml:space="preserve">3</w:t>
      </w:r>
      <w:r>
        <w:t xml:space="preserve"> gỗ rừng trồng hoặc từ 05 m</w:t>
      </w:r>
      <w:r>
        <w:rPr>
          <w:vertAlign w:val="superscript"/>
        </w:rPr>
        <w:t xml:space="preserve">3</w:t>
      </w:r>
      <w:r>
        <w:t xml:space="preserve"> đến dưới 07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khai thác trái pháp luật từ 15 m</w:t>
      </w:r>
      <w:r>
        <w:rPr>
          <w:vertAlign w:val="superscript"/>
        </w:rPr>
        <w:t xml:space="preserve">3</w:t>
      </w:r>
      <w:r>
        <w:t xml:space="preserve"> đến dưới 20 m</w:t>
      </w:r>
      <w:r>
        <w:rPr>
          <w:vertAlign w:val="superscript"/>
        </w:rPr>
        <w:t xml:space="preserve">3</w:t>
      </w:r>
      <w:r>
        <w:t xml:space="preserve"> gỗ rừng trồng hoặc từ 07 m</w:t>
      </w:r>
      <w:r>
        <w:rPr>
          <w:vertAlign w:val="superscript"/>
        </w:rPr>
        <w:t xml:space="preserve">3</w:t>
      </w:r>
      <w:r>
        <w:t xml:space="preserve"> đến dưới 10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gỗ thuộc Danh mục thực vật rừng, động vật rừng nguy cấp, quý, hiếm Nhóm IIA: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3.000.000 đồng đối với hành vi khai thác trái pháp luật dưới 0,3 m</w:t>
      </w:r>
      <w:r>
        <w:rPr>
          <w:vertAlign w:val="superscript"/>
        </w:rPr>
        <w:t xml:space="preserve">3</w:t>
      </w:r>
      <w:r>
        <w:t xml:space="preserve"> gỗ rừng trồng hoặc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3.000.000 đồng đến 7.000.000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 gỗ rừng trồng hoặc từ 0,2 m</w:t>
      </w:r>
      <w:r>
        <w:rPr>
          <w:vertAlign w:val="superscript"/>
        </w:rPr>
        <w:t xml:space="preserve">3</w:t>
      </w:r>
      <w:r>
        <w:t xml:space="preserve"> đến dưới 0,4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 đồng đến 10.000.000 đồng đối với hành vi khai thác trái pháp luật từ 0,5 m</w:t>
      </w:r>
      <w:r>
        <w:rPr>
          <w:vertAlign w:val="superscript"/>
        </w:rPr>
        <w:t xml:space="preserve">3</w:t>
      </w:r>
      <w:r>
        <w:t xml:space="preserve"> đến dưới 01 m</w:t>
      </w:r>
      <w:r>
        <w:rPr>
          <w:vertAlign w:val="superscript"/>
        </w:rPr>
        <w:t xml:space="preserve">3</w:t>
      </w:r>
      <w:r>
        <w:t xml:space="preserve"> gỗ rừng trồng hoặc từ 0,4 m</w:t>
      </w:r>
      <w:r>
        <w:rPr>
          <w:vertAlign w:val="superscript"/>
        </w:rPr>
        <w:t xml:space="preserve">3</w:t>
      </w:r>
      <w:r>
        <w:t xml:space="preserve"> đến dưới 0,6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khai thác trái pháp luật từ 01 m</w:t>
      </w:r>
      <w:r>
        <w:rPr>
          <w:vertAlign w:val="superscript"/>
        </w:rPr>
        <w:t xml:space="preserve">3</w:t>
      </w:r>
      <w:r>
        <w:t xml:space="preserve"> đến dưới 1,5 m</w:t>
      </w:r>
      <w:r>
        <w:rPr>
          <w:vertAlign w:val="superscript"/>
        </w:rPr>
        <w:t xml:space="preserve">3</w:t>
      </w:r>
      <w:r>
        <w:t xml:space="preserve"> gỗ rừng trồng hoặc từ 0,6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35.000.000 đồng đối với hành vi khai thác trái pháp luật từ 1,5 m</w:t>
      </w:r>
      <w:r>
        <w:rPr>
          <w:vertAlign w:val="superscript"/>
        </w:rPr>
        <w:t xml:space="preserve">3</w:t>
      </w:r>
      <w:r>
        <w:t xml:space="preserve"> đến dưới 02 m</w:t>
      </w:r>
      <w:r>
        <w:rPr>
          <w:vertAlign w:val="superscript"/>
        </w:rPr>
        <w:t xml:space="preserve">3</w:t>
      </w:r>
      <w:r>
        <w:t xml:space="preserve"> gỗ rừng trồng hoặc từ 01 m</w:t>
      </w:r>
      <w:r>
        <w:rPr>
          <w:vertAlign w:val="superscript"/>
        </w:rPr>
        <w:t xml:space="preserve">3</w:t>
      </w:r>
      <w:r>
        <w:t xml:space="preserve"> đến dưới 1,5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35.000.000 đồng đến 50.000.000 đồng đối với hành vi khai thác trái pháp luật từ 02 m</w:t>
      </w:r>
      <w:r>
        <w:rPr>
          <w:vertAlign w:val="superscript"/>
        </w:rPr>
        <w:t xml:space="preserve">3</w:t>
      </w:r>
      <w:r>
        <w:t xml:space="preserve"> đến dưới 03 m</w:t>
      </w:r>
      <w:r>
        <w:rPr>
          <w:vertAlign w:val="superscript"/>
        </w:rPr>
        <w:t xml:space="preserve">3</w:t>
      </w:r>
      <w:r>
        <w:t xml:space="preserve"> gỗ rừng trồng hoặc từ 1,5 m</w:t>
      </w:r>
      <w:r>
        <w:rPr>
          <w:vertAlign w:val="superscript"/>
        </w:rPr>
        <w:t xml:space="preserve">3</w:t>
      </w:r>
      <w:r>
        <w:t xml:space="preserve"> đến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100.000.000 đồng đối với hành vi khai thác trái pháp luật từ 03 m</w:t>
      </w:r>
      <w:r>
        <w:rPr>
          <w:vertAlign w:val="superscript"/>
        </w:rPr>
        <w:t xml:space="preserve">3</w:t>
      </w:r>
      <w:r>
        <w:t xml:space="preserve"> đến dưới 07 m</w:t>
      </w:r>
      <w:r>
        <w:rPr>
          <w:vertAlign w:val="superscript"/>
        </w:rPr>
        <w:t xml:space="preserve">3</w:t>
      </w:r>
      <w:r>
        <w:t xml:space="preserve"> gỗ rừng trồng hoặc từ 02 m</w:t>
      </w:r>
      <w:r>
        <w:rPr>
          <w:vertAlign w:val="superscript"/>
        </w:rPr>
        <w:t xml:space="preserve">3</w:t>
      </w:r>
      <w:r>
        <w:t xml:space="preserve"> đến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100.000.000 đồng đến 150.000.000 đồng đối với hành vi khai thác trái pháp luật từ 07 m</w:t>
      </w:r>
      <w:r>
        <w:rPr>
          <w:vertAlign w:val="superscript"/>
        </w:rPr>
        <w:t xml:space="preserve">3</w:t>
      </w:r>
      <w:r>
        <w:t xml:space="preserve"> đến dưới 10 m</w:t>
      </w:r>
      <w:r>
        <w:rPr>
          <w:vertAlign w:val="superscript"/>
        </w:rPr>
        <w:t xml:space="preserve">3</w:t>
      </w:r>
      <w:r>
        <w:t xml:space="preserve"> gỗ rừng trồng hoặc từ 03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150.000.000 đồng đến 200.000.000 đồng đối với hành vi khai thác trái pháp luật từ 10 m</w:t>
      </w:r>
      <w:r>
        <w:rPr>
          <w:vertAlign w:val="superscript"/>
        </w:rPr>
        <w:t xml:space="preserve">3</w:t>
      </w:r>
      <w:r>
        <w:t xml:space="preserve"> đến dưới 15 m</w:t>
      </w:r>
      <w:r>
        <w:rPr>
          <w:vertAlign w:val="superscript"/>
        </w:rPr>
        <w:t xml:space="preserve">3</w:t>
      </w:r>
      <w:r>
        <w:t xml:space="preserve"> gỗ rừng trồng hoặc từ 05 m</w:t>
      </w:r>
      <w:r>
        <w:rPr>
          <w:vertAlign w:val="superscript"/>
        </w:rPr>
        <w:t xml:space="preserve">3</w:t>
      </w:r>
      <w:r>
        <w:t xml:space="preserve"> đến dưới 07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gỗ thuộc Danh mục thực vật rừng, động vật rừng nguy cấp, quý, hiếm Nhóm 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khai thác </w:t>
      </w:r>
      <w:r>
        <w:t xml:space="preserve">tr</w:t>
      </w:r>
      <w:r>
        <w:t xml:space="preserve">ái pháp luật dưới 0,3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75.000.000 đồng đối với hành vi khai thác trái pháp luật từ 0,5 m</w:t>
      </w:r>
      <w:r>
        <w:rPr>
          <w:vertAlign w:val="superscript"/>
        </w:rPr>
        <w:t xml:space="preserve">3</w:t>
      </w:r>
      <w:r>
        <w:t xml:space="preserve"> đến dưới 0,7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75.000.000 đồng đến 100.000.000 đồng đối với hành vi khai thác trái pháp luật từ 0,7 m</w:t>
      </w:r>
      <w:r>
        <w:rPr>
          <w:vertAlign w:val="superscript"/>
        </w:rPr>
        <w:t xml:space="preserve">3</w:t>
      </w:r>
      <w:r>
        <w:t xml:space="preserve"> đến dưới 01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thác trái pháp luật trong rừng phòng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gỗ loài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4.000.000 đồng đối với hành vi khai thác trái pháp luật dưới 0,5 m</w:t>
      </w:r>
      <w:r>
        <w:rPr>
          <w:vertAlign w:val="superscript"/>
        </w:rPr>
        <w:t xml:space="preserve">3</w:t>
      </w:r>
      <w:r>
        <w:t xml:space="preserve"> gỗ rừng trồng hoặc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4.000.000 đồng đến 8.000.000 đồng đối với hành vi khai thác trái pháp luật từ 0,5 m</w:t>
      </w:r>
      <w:r>
        <w:rPr>
          <w:vertAlign w:val="superscript"/>
        </w:rPr>
        <w:t xml:space="preserve">3</w:t>
      </w:r>
      <w:r>
        <w:t xml:space="preserve"> đến dưới 01 m</w:t>
      </w:r>
      <w:r>
        <w:rPr>
          <w:vertAlign w:val="superscript"/>
        </w:rPr>
        <w:t xml:space="preserve">3</w:t>
      </w:r>
      <w:r>
        <w:t xml:space="preserve"> gỗ rừng trồng hoặc từ 0,3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8.000.000 đồng đến 15.000.000 đồng đối với hành vi khai thác trái pháp luật từ 01 m</w:t>
      </w:r>
      <w:r>
        <w:rPr>
          <w:vertAlign w:val="superscript"/>
        </w:rPr>
        <w:t xml:space="preserve">3</w:t>
      </w:r>
      <w:r>
        <w:t xml:space="preserve"> đến dưới 02 m</w:t>
      </w:r>
      <w:r>
        <w:rPr>
          <w:vertAlign w:val="superscript"/>
        </w:rPr>
        <w:t xml:space="preserve">3</w:t>
      </w:r>
      <w:r>
        <w:t xml:space="preserve"> gỗ rừng trồng hoặc từ 0,5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15.000.000 đồng đến 25.000.000 đồng đối với hành vi khai thác trái pháp luật từ 02 m</w:t>
      </w:r>
      <w:r>
        <w:rPr>
          <w:vertAlign w:val="superscript"/>
        </w:rPr>
        <w:t xml:space="preserve">3</w:t>
      </w:r>
      <w:r>
        <w:t xml:space="preserve"> đến dưới 04 m</w:t>
      </w:r>
      <w:r>
        <w:rPr>
          <w:vertAlign w:val="superscript"/>
        </w:rPr>
        <w:t xml:space="preserve">3</w:t>
      </w:r>
      <w:r>
        <w:t xml:space="preserve"> gỗ rừng trồng hoặc từ 01 m</w:t>
      </w:r>
      <w:r>
        <w:rPr>
          <w:vertAlign w:val="superscript"/>
        </w:rPr>
        <w:t xml:space="preserve">3</w:t>
      </w:r>
      <w:r>
        <w:t xml:space="preserve"> đến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từ 04 m</w:t>
      </w:r>
      <w:r>
        <w:rPr>
          <w:vertAlign w:val="superscript"/>
        </w:rPr>
        <w:t xml:space="preserve">3</w:t>
      </w:r>
      <w:r>
        <w:t xml:space="preserve"> đến dưới 06 m</w:t>
      </w:r>
      <w:r>
        <w:rPr>
          <w:vertAlign w:val="superscript"/>
        </w:rPr>
        <w:t xml:space="preserve">3</w:t>
      </w:r>
      <w:r>
        <w:t xml:space="preserve"> gỗ rừng trồng hoặc từ 02 m</w:t>
      </w:r>
      <w:r>
        <w:rPr>
          <w:vertAlign w:val="superscript"/>
        </w:rPr>
        <w:t xml:space="preserve">3</w:t>
      </w:r>
      <w:r>
        <w:t xml:space="preserve"> đến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khai thác trái pháp luật từ 06 m</w:t>
      </w:r>
      <w:r>
        <w:rPr>
          <w:vertAlign w:val="superscript"/>
        </w:rPr>
        <w:t xml:space="preserve">3</w:t>
      </w:r>
      <w:r>
        <w:t xml:space="preserve"> đến dưới 10 m</w:t>
      </w:r>
      <w:r>
        <w:rPr>
          <w:vertAlign w:val="superscript"/>
        </w:rPr>
        <w:t xml:space="preserve">3</w:t>
      </w:r>
      <w:r>
        <w:t xml:space="preserve"> gỗ rừng trồng hoặc từ 03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khai thác trái pháp luật từ 10 m</w:t>
      </w:r>
      <w:r>
        <w:rPr>
          <w:vertAlign w:val="superscript"/>
        </w:rPr>
        <w:t xml:space="preserve">3</w:t>
      </w:r>
      <w:r>
        <w:t xml:space="preserve"> đến dưới 15 m</w:t>
      </w:r>
      <w:r>
        <w:rPr>
          <w:vertAlign w:val="superscript"/>
        </w:rPr>
        <w:t xml:space="preserve">3</w:t>
      </w:r>
      <w:r>
        <w:t xml:space="preserve"> gỗ rừng trồng hoặc từ 05 m</w:t>
      </w:r>
      <w:r>
        <w:rPr>
          <w:vertAlign w:val="superscript"/>
        </w:rPr>
        <w:t xml:space="preserve">3</w:t>
      </w:r>
      <w:r>
        <w:t xml:space="preserve"> đến dưới 07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gỗ thuộc Danh mục thực vật rừng, động vật rừng nguy cấp, quý, hiếm Nhóm IIA: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5.000.000 đồng đối với hành vi khai thác trái pháp luật dưới 0,3 m</w:t>
      </w:r>
      <w:r>
        <w:rPr>
          <w:vertAlign w:val="superscript"/>
        </w:rPr>
        <w:t xml:space="preserve">3</w:t>
      </w:r>
      <w:r>
        <w:t xml:space="preserve"> gỗ rừng trồng hoặc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7.000.000 đồng đối với hành vi khai thác trái pháp luật từ 0,3 m</w:t>
      </w:r>
      <w:r>
        <w:rPr>
          <w:vertAlign w:val="superscript"/>
        </w:rPr>
        <w:t xml:space="preserve">3</w:t>
      </w:r>
      <w:r>
        <w:t xml:space="preserve"> đến dưới 0,6 m</w:t>
      </w:r>
      <w:r>
        <w:rPr>
          <w:vertAlign w:val="superscript"/>
        </w:rPr>
        <w:t xml:space="preserve">3</w:t>
      </w:r>
      <w:r>
        <w:t xml:space="preserve"> gỗ rừng trồng hoặc từ 0,2 m</w:t>
      </w:r>
      <w:r>
        <w:rPr>
          <w:vertAlign w:val="superscript"/>
        </w:rPr>
        <w:t xml:space="preserve">3</w:t>
      </w:r>
      <w:r>
        <w:t xml:space="preserve"> đến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 đồng đến 15.000.000 đồng đối với hành vi khai thác trái pháp luật từ 0,6 m</w:t>
      </w:r>
      <w:r>
        <w:rPr>
          <w:vertAlign w:val="superscript"/>
        </w:rPr>
        <w:t xml:space="preserve">3</w:t>
      </w:r>
      <w:r>
        <w:t xml:space="preserve"> đến dưới 01 m</w:t>
      </w:r>
      <w:r>
        <w:rPr>
          <w:vertAlign w:val="superscript"/>
        </w:rPr>
        <w:t xml:space="preserve">3</w:t>
      </w:r>
      <w:r>
        <w:t xml:space="preserve"> gỗ rừng trồng hoặc từ 0,3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15.000.000 đồng đến 25.000.000 đồng đối với hành vi khai thác trái pháp luật từ 01 m</w:t>
      </w:r>
      <w:r>
        <w:rPr>
          <w:vertAlign w:val="superscript"/>
        </w:rPr>
        <w:t xml:space="preserve">3</w:t>
      </w:r>
      <w:r>
        <w:t xml:space="preserve"> đến dưới 1,5 m</w:t>
      </w:r>
      <w:r>
        <w:rPr>
          <w:vertAlign w:val="superscript"/>
        </w:rPr>
        <w:t xml:space="preserve">3</w:t>
      </w:r>
      <w:r>
        <w:t xml:space="preserve"> gỗ rừng trồng hoặc từ 0,5 m</w:t>
      </w:r>
      <w:r>
        <w:rPr>
          <w:vertAlign w:val="superscript"/>
        </w:rPr>
        <w:t xml:space="preserve">3</w:t>
      </w:r>
      <w:r>
        <w:t xml:space="preserve"> đến dưới 0,7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từ 1,5 m</w:t>
      </w:r>
      <w:r>
        <w:rPr>
          <w:vertAlign w:val="superscript"/>
        </w:rPr>
        <w:t xml:space="preserve">3</w:t>
      </w:r>
      <w:r>
        <w:t xml:space="preserve"> đến dưới 02 m</w:t>
      </w:r>
      <w:r>
        <w:rPr>
          <w:vertAlign w:val="superscript"/>
        </w:rPr>
        <w:t xml:space="preserve">3</w:t>
      </w:r>
      <w:r>
        <w:t xml:space="preserve"> gỗ rừng trồng hoặc từ 0,7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khai thác trái pháp luật từ 02 m</w:t>
      </w:r>
      <w:r>
        <w:rPr>
          <w:vertAlign w:val="superscript"/>
        </w:rPr>
        <w:t xml:space="preserve">3</w:t>
      </w:r>
      <w:r>
        <w:t xml:space="preserve"> đến dưới 03 m</w:t>
      </w:r>
      <w:r>
        <w:rPr>
          <w:vertAlign w:val="superscript"/>
        </w:rPr>
        <w:t xml:space="preserve">3</w:t>
      </w:r>
      <w:r>
        <w:t xml:space="preserve"> gỗ rừng trồng hoặc từ 01 m</w:t>
      </w:r>
      <w:r>
        <w:rPr>
          <w:vertAlign w:val="superscript"/>
        </w:rPr>
        <w:t xml:space="preserve">3</w:t>
      </w:r>
      <w:r>
        <w:t xml:space="preserve"> đến dưới 1,5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 gỗ rừng trồng hoặc từ 1,5 m</w:t>
      </w:r>
      <w:r>
        <w:rPr>
          <w:vertAlign w:val="superscript"/>
        </w:rPr>
        <w:t xml:space="preserve">3</w:t>
      </w:r>
      <w:r>
        <w:t xml:space="preserve"> đến dưới 2,5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100.000.000 đồng đến 150.000.000 đồng đối với hành vi khai thác trái pháp luật từ 05 m</w:t>
      </w:r>
      <w:r>
        <w:rPr>
          <w:vertAlign w:val="superscript"/>
        </w:rPr>
        <w:t xml:space="preserve">3</w:t>
      </w:r>
      <w:r>
        <w:t xml:space="preserve"> đến dưới 07 m</w:t>
      </w:r>
      <w:r>
        <w:rPr>
          <w:vertAlign w:val="superscript"/>
        </w:rPr>
        <w:t xml:space="preserve">3</w:t>
      </w:r>
      <w:r>
        <w:t xml:space="preserve"> gỗ rừng trồng hoặc từ 2,5 m</w:t>
      </w:r>
      <w:r>
        <w:rPr>
          <w:vertAlign w:val="superscript"/>
        </w:rPr>
        <w:t xml:space="preserve">3</w:t>
      </w:r>
      <w:r>
        <w:t xml:space="preserve"> đến dưới 04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150.000.000 đồng đến 200.000.000 đồng đối với hành vi khai thác trái pháp luật từ 07 m</w:t>
      </w:r>
      <w:r>
        <w:rPr>
          <w:vertAlign w:val="superscript"/>
        </w:rPr>
        <w:t xml:space="preserve">3</w:t>
      </w:r>
      <w:r>
        <w:t xml:space="preserve"> đến dưới 10 m</w:t>
      </w:r>
      <w:r>
        <w:rPr>
          <w:vertAlign w:val="superscript"/>
        </w:rPr>
        <w:t xml:space="preserve">3</w:t>
      </w:r>
      <w:r>
        <w:t xml:space="preserve"> gỗ rừng trồng hoặc từ 04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gỗ thuộc Danh mục thực vật rừng, động vật rừng nguy cấp, quý, hiếm Nhóm 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dưới 0,1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85.000.000 đồng đối với hành vi khai thác trái pháp luật từ 0,1 m</w:t>
      </w:r>
      <w:r>
        <w:rPr>
          <w:vertAlign w:val="superscript"/>
        </w:rPr>
        <w:t xml:space="preserve">3</w:t>
      </w:r>
      <w:r>
        <w:t xml:space="preserve"> đến dưới 0,3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85.000.000 đồng đến 120.000.000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Khai thác trái pháp luật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gỗ loài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5.000.000 đồng đối với hành vi khai thác trái pháp luật dưới 0,5 m</w:t>
      </w:r>
      <w:r>
        <w:rPr>
          <w:vertAlign w:val="superscript"/>
        </w:rPr>
        <w:t xml:space="preserve">3</w:t>
      </w:r>
      <w:r>
        <w:t xml:space="preserve"> gỗ rừng trồng hoặc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10.000.000 đồng đối với hành vi khai thác trái pháp luật từ 0,5 m</w:t>
      </w:r>
      <w:r>
        <w:rPr>
          <w:vertAlign w:val="superscript"/>
        </w:rPr>
        <w:t xml:space="preserve">3</w:t>
      </w:r>
      <w:r>
        <w:t xml:space="preserve"> đến dưới 01 m</w:t>
      </w:r>
      <w:r>
        <w:rPr>
          <w:vertAlign w:val="superscript"/>
        </w:rPr>
        <w:t xml:space="preserve">3</w:t>
      </w:r>
      <w:r>
        <w:t xml:space="preserve"> gỗ rừng tr</w:t>
      </w:r>
      <w:r>
        <w:t xml:space="preserve">ồ</w:t>
      </w:r>
      <w:r>
        <w:t xml:space="preserve">ng hoặc từ 0,3 m</w:t>
      </w:r>
      <w:r>
        <w:rPr>
          <w:vertAlign w:val="superscript"/>
        </w:rPr>
        <w:t xml:space="preserve">3</w:t>
      </w:r>
      <w:r>
        <w:t xml:space="preserve"> đến dưới 0,5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khai thác trái pháp luật từ 01 m</w:t>
      </w:r>
      <w:r>
        <w:rPr>
          <w:vertAlign w:val="superscript"/>
        </w:rPr>
        <w:t xml:space="preserve">3</w:t>
      </w:r>
      <w:r>
        <w:t xml:space="preserve"> đến dưới 02 m</w:t>
      </w:r>
      <w:r>
        <w:rPr>
          <w:vertAlign w:val="superscript"/>
        </w:rPr>
        <w:t xml:space="preserve">3</w:t>
      </w:r>
      <w:r>
        <w:t xml:space="preserve"> gỗ rừng trồng hoặc từ 0,5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từ 02 m</w:t>
      </w:r>
      <w:r>
        <w:rPr>
          <w:vertAlign w:val="superscript"/>
        </w:rPr>
        <w:t xml:space="preserve">3</w:t>
      </w:r>
      <w:r>
        <w:t xml:space="preserve"> đến dưới 05 m</w:t>
      </w:r>
      <w:r>
        <w:rPr>
          <w:vertAlign w:val="superscript"/>
        </w:rPr>
        <w:t xml:space="preserve">3</w:t>
      </w:r>
      <w:r>
        <w:t xml:space="preserve"> gỗ rừng trồng hoặc từ 01 m</w:t>
      </w:r>
      <w:r>
        <w:rPr>
          <w:vertAlign w:val="superscript"/>
        </w:rPr>
        <w:t xml:space="preserve">3</w:t>
      </w:r>
      <w:r>
        <w:t xml:space="preserve"> đến dưới 02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100.000.000 đồng đối với hành vi khai thác trái pháp luật từ 05 m</w:t>
      </w:r>
      <w:r>
        <w:rPr>
          <w:vertAlign w:val="superscript"/>
        </w:rPr>
        <w:t xml:space="preserve">3</w:t>
      </w:r>
      <w:r>
        <w:t xml:space="preserve"> đến dưới 10 m</w:t>
      </w:r>
      <w:r>
        <w:rPr>
          <w:vertAlign w:val="superscript"/>
        </w:rPr>
        <w:t xml:space="preserve">3</w:t>
      </w:r>
      <w:r>
        <w:t xml:space="preserve"> gỗ rừng trồng hoặc từ 02 m</w:t>
      </w:r>
      <w:r>
        <w:rPr>
          <w:vertAlign w:val="superscript"/>
        </w:rPr>
        <w:t xml:space="preserve">3</w:t>
      </w:r>
      <w:r>
        <w:t xml:space="preserve"> đến dưới 03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gỗ thuộc Danh mục thực vật rừng, động vật rừng nguy cấp, quý, hiếm Nhóm IIA: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2.000.000 đồng đến 6.000.000 đồng đối với hành vi khai thác trái pháp luật dưới 0,3 m</w:t>
      </w:r>
      <w:r>
        <w:rPr>
          <w:vertAlign w:val="superscript"/>
        </w:rPr>
        <w:t xml:space="preserve">3</w:t>
      </w:r>
      <w:r>
        <w:t xml:space="preserve"> gỗ rừng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6.000.000 đồng đến 10.000.000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 gỗ rừng trồng hoặc dưới 0,2 m</w:t>
      </w:r>
      <w:r>
        <w:rPr>
          <w:vertAlign w:val="superscript"/>
        </w:rPr>
        <w:t xml:space="preserve">3 </w:t>
      </w:r>
      <w:r>
        <w:t xml:space="preserve">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khai thác trái pháp luật từ 0,5 m</w:t>
      </w:r>
      <w:r>
        <w:rPr>
          <w:vertAlign w:val="superscript"/>
        </w:rPr>
        <w:t xml:space="preserve">3</w:t>
      </w:r>
      <w:r>
        <w:t xml:space="preserve"> đến dưới 01 m</w:t>
      </w:r>
      <w:r>
        <w:rPr>
          <w:vertAlign w:val="superscript"/>
        </w:rPr>
        <w:t xml:space="preserve">3</w:t>
      </w:r>
      <w:r>
        <w:t xml:space="preserve"> gỗ rừng trồng hoặc từ 0,2 m</w:t>
      </w:r>
      <w:r>
        <w:rPr>
          <w:vertAlign w:val="superscript"/>
        </w:rPr>
        <w:t xml:space="preserve">3</w:t>
      </w:r>
      <w:r>
        <w:t xml:space="preserve"> đến dưới 0,4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từ 01 m</w:t>
      </w:r>
      <w:r>
        <w:rPr>
          <w:vertAlign w:val="superscript"/>
        </w:rPr>
        <w:t xml:space="preserve">3</w:t>
      </w:r>
      <w:r>
        <w:t xml:space="preserve"> đến dưới 02 m</w:t>
      </w:r>
      <w:r>
        <w:rPr>
          <w:vertAlign w:val="superscript"/>
        </w:rPr>
        <w:t xml:space="preserve">3</w:t>
      </w:r>
      <w:r>
        <w:t xml:space="preserve"> gỗ rừng trồng hoặc từ 0,4 m</w:t>
      </w:r>
      <w:r>
        <w:rPr>
          <w:vertAlign w:val="superscript"/>
        </w:rPr>
        <w:t xml:space="preserve">3</w:t>
      </w:r>
      <w:r>
        <w:t xml:space="preserve"> đến dưới 0,6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khai thác trái pháp luật từ 02 m</w:t>
      </w:r>
      <w:r>
        <w:rPr>
          <w:vertAlign w:val="superscript"/>
        </w:rPr>
        <w:t xml:space="preserve">3</w:t>
      </w:r>
      <w:r>
        <w:t xml:space="preserve"> đến dưới 03 m</w:t>
      </w:r>
      <w:r>
        <w:rPr>
          <w:vertAlign w:val="superscript"/>
        </w:rPr>
        <w:t xml:space="preserve">3</w:t>
      </w:r>
      <w:r>
        <w:t xml:space="preserve"> gỗ rừng trồng hoặc từ 0,6 m</w:t>
      </w:r>
      <w:r>
        <w:rPr>
          <w:vertAlign w:val="superscript"/>
        </w:rPr>
        <w:t xml:space="preserve">3</w:t>
      </w:r>
      <w:r>
        <w:t xml:space="preserve"> đến dưới 0,8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 gỗ rừng trồng hoặc từ 0,8 m</w:t>
      </w:r>
      <w:r>
        <w:rPr>
          <w:vertAlign w:val="superscript"/>
        </w:rPr>
        <w:t xml:space="preserve">3</w:t>
      </w:r>
      <w:r>
        <w:t xml:space="preserve"> đến dưới 01 m</w:t>
      </w:r>
      <w:r>
        <w:rPr>
          <w:vertAlign w:val="superscript"/>
        </w:rPr>
        <w:t xml:space="preserve">3</w:t>
      </w:r>
      <w:r>
        <w:t xml:space="preserve"> gỗ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gỗ thuộc Danh mục thực vật rừng, động vật rừng nguy cấp, quý, hiếm Nhóm 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khai thác trái pháp luật dưới 0,1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85.000.000 đồng đối với hành vi khai thác trái pháp luật từ 0,1 m</w:t>
      </w:r>
      <w:r>
        <w:rPr>
          <w:vertAlign w:val="superscript"/>
        </w:rPr>
        <w:t xml:space="preserve">3</w:t>
      </w:r>
      <w:r>
        <w:t xml:space="preserve"> đến dưới 0,3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85.000.000 đồng đến 120.000.000 đồng đối với hành vi khai thác trái pháp luật từ 0,3 m</w:t>
      </w:r>
      <w:r>
        <w:rPr>
          <w:vertAlign w:val="superscript"/>
        </w:rPr>
        <w:t xml:space="preserve">3</w:t>
      </w:r>
      <w:r>
        <w:t xml:space="preserve"> đến dưới 0,5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Khai thác trái pháp luật thực vật rừng ngoài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thực vật rừng ngoài gỗ loài thông thường; than hầm, than 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 đồng đến 1.000.000 đồng đối với hành vi gây thiệt hại lâm sản trị giá dưới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3.000.000 đồng đối với hành vi gây thiệt hại lâm sản trị giá từ 1.000.000 đồng đến dưới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3.000.000 đồng đến 5.000.000 đồng đối với hành vi gây thiệt hại lâm sản trị giá từ 2.000.000 đồng đến dưới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10.000.000 đồng đối với hành vi gây thiệt hại lâm sản trị giá từ 3.000.000 đồng đến dưới 6.000.000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gây thiệt hại lâm sản trị giá từ 6.000.000 đồng đến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gây thiệt hại lâm sản trị giá từ 15.000.000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gây thiệt hại lâm sản trị giá từ 30.000.000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gây thiệt hại lâm sản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100.000.000 đồng đến 125.000.000 đồng đối với hành vi gây thiệt hại lâm sản trị giá từ 70.000.000 đồng đến dưới 85.000.000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125.000.000 đồng đến 150.000.000 đồng đối với hành vi gây thiệt hại lâm sản trị giá từ 85.000.000 đồng đến dưới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thực vật rừng ngoài gỗ thuộc Danh mục thực vật rừng, động vật rừng nguy cấp, quý, hiếm Nhóm IIA: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2.000.000 đồng đối với hành vi gây thiệt hại lâm sản trị giá dưới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2.000.000 đồng đến 5.000.000 đồng đối với hành vi gây thiệt hại lâm sản trị giá từ 1.000.000 đồng đến dưới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10.000.000 đồng đối với hành vi gây thiệt hại lâm sản trị giá từ 2.000.000 đồng đến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gây thiệt hại lâm sản trị giá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gây thiệt hại lâm sản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gây thiệt hại lâm sản trị giá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gây thiệt hại lâm sản trị giá từ 30.000.000 đọng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thực vật rừng ngoài gỗ thuộc Danh mục thực vật rừng, động vật rừng nguy cấp, quý, hiếm Nhóm 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 đồng đến 2.000.000 đồng đối với hành vi gây thiệt hại lâm sản trị giá dưới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2.000.000 đồng đến 5.000.000 đồng đối với hành vi gây thiệt hại lâm sản trị giá từ 1.000.000 đồng đến dưới 2.000.000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 đồng đến 10.000.000 đồng đối với hành vi gây thiệt hại lâm sản trị giá từ 2.000.000 đồng đến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10.000.000 đồng đến 25.000.000 đồng đối với hành vi gây thiệt hại lâm sản trị giá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25.000.000 đồng đến 50.000.000 đồng đối với hành vi gây thiệt hại lâm sản trị giá từ 10.000.000 đồng đến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50.000.000 đồng đến 70.000.000 đồng đối với hành vi gây thiệt hại lâm sản trị giá từ 15.000.000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từ 70.000.000 đồng đến 100.000.000 đồng đối với hành vi gây thiệt hại lâm sản trị giá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khai thác trái pháp luật đối với cây thân gỗ có đường kính tại vị trí 1,3 m dưới 8 cm, không xác định được khối lượng thì đo diện tích rừng bị chặt phá để xử phạt theo quy định tại Điều 20 của Nghị định này; đối với hành vi khai thác trái pháp luật cây phân tán không tính được diện tích thì đếm số cây bị khai thác để xử phạt, cứ mỗi cây 100.000 đồng nhưng tối đa không quá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khai thác trái pháp luật gỗ rừng tự nhiên còn lại rải rác trên nương rẫy thuộc đất rừng do Nhà nước quản lý; tận thu trái pháp luật gỗ nằm, trục, vớt gỗ trái pháp luật dưới sông, suối, ao, hồ trong rừng thì xử phạt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rừng được nhà nước giao rừng, cho thuê rừng để quản lý, bảo vệ và sử dụng vào mục đích kinh doanh theo quy định của pháp luật, nếu không thực hiện trách nhiệm, nghĩa vụ quản lý, bảo vệ, phát triển, sử dụng rừng theo Quy chế quản lý rừng, không tổ chức kiểm tra phát hiện kịp thời vi phạm để khai thác rừng trái pháp luật thì xử phạt như quy định tại khoản 1 hoặc điểm a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Tịch thu tang vật đối với hành vi quy định tại khoản 1, khoản 2, khoản 3, khoản 4, khoản 5 và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Tịch thu công cụ, phương tiện thô sơ và các loại cưa xăng đối với các hành vi quy định tại khoản 1, khoản 2, khoản 3, khoản 4, khoản 5 và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phương tiện cơ giới đối với hành vi quy định tại Điều này gây thiệt hại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rừng trái pháp luật đối với gỗ quy định tại điểm a khoản 1 từ 05 m</w:t>
      </w:r>
      <w:r>
        <w:rPr>
          <w:vertAlign w:val="superscript"/>
        </w:rPr>
        <w:t xml:space="preserve">3</w:t>
      </w:r>
      <w:r>
        <w:t xml:space="preserve"> gỗ rừng trồng trở lên hoặc 2,5 m</w:t>
      </w:r>
      <w:r>
        <w:rPr>
          <w:vertAlign w:val="superscript"/>
        </w:rPr>
        <w:t xml:space="preserve">3</w:t>
      </w:r>
      <w:r>
        <w:t xml:space="preserve"> gỗ rừng tự nhiên trở lên; tại điểm a khoản 2 từ 04 m</w:t>
      </w:r>
      <w:r>
        <w:rPr>
          <w:vertAlign w:val="superscript"/>
        </w:rPr>
        <w:t xml:space="preserve">3</w:t>
      </w:r>
      <w:r>
        <w:t xml:space="preserve"> gỗ rừng trồng trở lên hoặc từ 02 m</w:t>
      </w:r>
      <w:r>
        <w:rPr>
          <w:vertAlign w:val="superscript"/>
        </w:rPr>
        <w:t xml:space="preserve">3</w:t>
      </w:r>
      <w:r>
        <w:t xml:space="preserve"> gỗ rừng tự nhiên trở lên; tại điểm a khoản 3 từ 02 m</w:t>
      </w:r>
      <w:r>
        <w:rPr>
          <w:vertAlign w:val="superscript"/>
        </w:rPr>
        <w:t xml:space="preserve">3</w:t>
      </w:r>
      <w:r>
        <w:t xml:space="preserve"> gỗ rừng trồng trở lên hoặc từ 01 m</w:t>
      </w:r>
      <w:r>
        <w:rPr>
          <w:vertAlign w:val="superscript"/>
        </w:rPr>
        <w:t xml:space="preserve">3</w:t>
      </w:r>
      <w:r>
        <w:t xml:space="preserve"> gỗ rừng tự nhiên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rừng trái pháp luật đối với gỗ quy định tại điểm b khoản 1 từ 02 m</w:t>
      </w:r>
      <w:r>
        <w:rPr>
          <w:vertAlign w:val="superscript"/>
        </w:rPr>
        <w:t xml:space="preserve">3</w:t>
      </w:r>
      <w:r>
        <w:t xml:space="preserve"> gỗ rừng trồng trở lên hoặc 1,5 m</w:t>
      </w:r>
      <w:r>
        <w:rPr>
          <w:vertAlign w:val="superscript"/>
        </w:rPr>
        <w:t xml:space="preserve">3</w:t>
      </w:r>
      <w:r>
        <w:t xml:space="preserve"> gỗ rừng tự nhiên trở lên; tại điểm b của các khoản 2, khoản 3 từ 1,5 m</w:t>
      </w:r>
      <w:r>
        <w:rPr>
          <w:vertAlign w:val="superscript"/>
        </w:rPr>
        <w:t xml:space="preserve">3</w:t>
      </w:r>
      <w:r>
        <w:t xml:space="preserve"> gỗ rừng trồng trở lên hoặc từ 0,7 m</w:t>
      </w:r>
      <w:r>
        <w:rPr>
          <w:vertAlign w:val="superscript"/>
        </w:rPr>
        <w:t xml:space="preserve">3</w:t>
      </w:r>
      <w:r>
        <w:t xml:space="preserve"> gỗ rừng tự nhiên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rừng trái pháp luật đối với gỗ quy định tại điểm c khoản 1 từ 0,5 m</w:t>
      </w:r>
      <w:r>
        <w:rPr>
          <w:vertAlign w:val="superscript"/>
        </w:rPr>
        <w:t xml:space="preserve">3</w:t>
      </w:r>
      <w:r>
        <w:t xml:space="preserve"> gỗ trở lên; tại điểm c của các khoản 2, khoản 3 từ 0,3 m</w:t>
      </w:r>
      <w:r>
        <w:rPr>
          <w:vertAlign w:val="superscript"/>
        </w:rPr>
        <w:t xml:space="preserve">3</w:t>
      </w:r>
      <w:r>
        <w:t xml:space="preserve"> gỗ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rừng trái pháp luật đối với thực vật rừng ngoài gỗ quy định tại điểm a khoản 4 trị giá 15.000.000 đồng trở lên; tại điểm b, điểm c khoản 4 trị giá 10.000.000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Đình chỉ hoạt động khai thác rừng có thời hạn từ 06 tháng đến 12 tháng do không thực hiện đúng phương án khai thác, gây hậu quả thuộc một trong các trường hợp quy định tại Điều này như sau: Khai thác rừng trái pháp luật đối với gỗ quy định tại điểm a khoản 1 từ 05 m</w:t>
      </w:r>
      <w:r>
        <w:rPr>
          <w:vertAlign w:val="superscript"/>
        </w:rPr>
        <w:t xml:space="preserve">3</w:t>
      </w:r>
      <w:r>
        <w:t xml:space="preserve"> trở lên hoặc tại điểm a khoản 2 từ 03 m</w:t>
      </w:r>
      <w:r>
        <w:rPr>
          <w:vertAlign w:val="superscript"/>
        </w:rPr>
        <w:t xml:space="preserve">3</w:t>
      </w:r>
      <w:r>
        <w:t xml:space="preserve"> trở lên hoặc tại điểm a khoản 3 từ 02 m</w:t>
      </w:r>
      <w:r>
        <w:rPr>
          <w:vertAlign w:val="superscript"/>
        </w:rPr>
        <w:t xml:space="preserve">3</w:t>
      </w:r>
      <w:r>
        <w:t xml:space="preserve"> trở lên; khai thác rừng trái pháp luật đối với gỗ quy định tại điểm b khoản 1 từ 03 m</w:t>
      </w:r>
      <w:r>
        <w:rPr>
          <w:vertAlign w:val="superscript"/>
        </w:rPr>
        <w:t xml:space="preserve">3</w:t>
      </w:r>
      <w:r>
        <w:t xml:space="preserve"> trở lên hoặc tại điểm b khoản 2 từ 1,5 m</w:t>
      </w:r>
      <w:r>
        <w:rPr>
          <w:vertAlign w:val="superscript"/>
        </w:rPr>
        <w:t xml:space="preserve">3</w:t>
      </w:r>
      <w:r>
        <w:t xml:space="preserve"> trở lên hoặc tại điểm b khoản 3 từ 01 m</w:t>
      </w:r>
      <w:r>
        <w:rPr>
          <w:vertAlign w:val="superscript"/>
        </w:rPr>
        <w:t xml:space="preserve">3</w:t>
      </w:r>
      <w:r>
        <w:t xml:space="preserve"> trở lên; khai thác rừng trái pháp luật đối với gỗ quy định tại điểm c của các khoản 1, khoản 2 và khoản 3 từ 0,3 m</w:t>
      </w:r>
      <w:r>
        <w:rPr>
          <w:vertAlign w:val="superscript"/>
        </w:rPr>
        <w:t xml:space="preserve">3</w:t>
      </w:r>
      <w:r>
        <w:t xml:space="preserve">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đối với hành vi quy định tại khoản 1, khoản 2, khoản 3, khoản 4, khoản 5 và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VI PHẠM QUY ĐỊNH VỀ PHÁT TRIỂN RỪNG,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Vi phạm quy định về kinh doanh giống cây lâm nghiệp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kinh doanh hạt giống cây lâm nghiệp chính từ nguồn giống đã có quyết định hủy bỏ của cơ quan có thẩm quyền hoặc từ nguồn giống chưa được cơ quan có thẩm quyền công nhận,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10.000.000 đồng đến 15.000.000 đồng đối với hành vi vi phạm có khối lượng dưới 05 kg hạt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15.000.000 đồng đến 25.000.000 đồng đối với hành vi vi phạm có khối lượng 05 kg hạt giống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kinh doanh cây giống lâm nghiệp chính được nhân từ giống, nguồn giống đã có quyết định hủy bỏ của cơ quan có thẩm quyền hoặc giống, nguồn giống chưa được cơ quan có thẩm quyền công nhận,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từ 5.000.000 đồng đến dưới 10.000.000 đồng đối với lô cây giống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từ 10.000.000 đồng đến dưới 15.000.000 đồng đối với lô cây giống trị giá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từ 15.000.000 đồng đến dưới 20.000.000 đồng đối với lô cây giống trị giá từ 30.000.000 đồng đến dưới 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từ 20.000.000 đồng đến dưới 30.000.000 đồng đối với lô cây giống trị giá từ 40.000.000 đồng đến dưới 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Phạt tiền từ 30.000.000 đồng đến dưới 40.000.000 đồng đối với lô cây giống trị giá từ 60.000.000 đồng đến dưới 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Phạt tiền từ 40.000.000 động đến 50.000.000 đồng đối với lô cây giống trị giá 80.000.000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tiêu hủy lô hạt giống, lô cây giống lâm nghiệp đối với hành vi quy định tại 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Vi phạm quy định về trồng rừng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vi phạm quy định về chậm trồng rừng thay thế theo phương án trồng rừng được cơ quan có thẩm quyền phê duyệt,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5.000.000 đồng đối với hành vi chậm trồng rừng thay thế trên 01 năm với diện tích từ dưới 01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01 ha đến dưới 03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dưới 01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15.000.000 đồng đến 25.000.000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03 ha đến dưới 05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01 ha đến dưới 03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25.000.000 đồng đến 50.000.000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05 ha đến dưới 08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03 ha đến dưới 05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dưới 01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50.000.000 đồng đến 75.000.000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08 ha đến dưới 15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05 ha đến dưới 10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01 ha đến dưới 05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75.000.000 đồng đến 100.000.000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15 ha đến dưới 25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10 ha đến dưới 15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05 ha đến dưới 07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100.000.000 đồng đến 125.000.000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25 ha đến dưới 30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15 ha đến dưới 20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07 ha đến dưới 10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125.000.000 đồng đến 150.000.000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30 ha đến dưới 35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20 ha đến dưới 25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10 ha đến dưới 15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Phạt tiền từ 150.000.000 đồng đến 175.000.000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35 ha đến dưới 40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25 ha đến dưới 30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15 ha đến dưới 20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Phạt tiền từ 175.000.000 đồng đến 200.000.000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40 ha đến dưới 45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30 ha đến dưới 35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20 ha đến dưới 25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Phạt tiền từ 200.000.000 đồng đến 225.000.000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45 ha đến dưới 50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35 ha đến dưới 40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25 ha đến dưới 30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Phạt tiền từ 225.000.000 đồng đến 250.000.000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50 ha đến dưới 55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40 ha đến dưới 45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30 ha đến dưới 35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Phạt tiền từ 250.000.000 đồng đến 275.000.000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55 ha đến dưới 60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45 ha đến dưới 50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35 ha đến dưới 40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Phạt tiền từ 275.000.000 đồng đến 300.000.000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60 ha đến dưới 65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50 ha đến dưới 55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40 ha đến dưới 45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Phạt tiền từ 300.000.000 đồng đến 325</w:t>
      </w:r>
      <w:r>
        <w:t xml:space="preserve">.</w:t>
      </w:r>
      <w:r>
        <w:t xml:space="preserve">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65 ha đến dưới 70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55 ha đến dưới 60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45 ha đến dưới 50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Phạt tiền từ 325.000.000 đồng đến 350.000.000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70 ha đến dưới 75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60 ha đến dưới 65 h</w:t>
      </w:r>
      <w:r>
        <w:t xml:space="preserve">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50 ha đến dưới 55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Phạt tiền từ 350.000.000 đồng đến 375.000.000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75 ha đến dưới 80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65 ha đến dưới 70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55 ha đến dưới 60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Phạt tiền từ 375.000.000 đồng đến 400.000.000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80 ha đến dưới 85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70 ha đến dưới 75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60 ha đến dưới 65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Phạt tiền từ 400.000.000 đồng đến 425.000.000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85 ha đến dưới 90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75 ha đến dưới 80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65 ha đến dưới 70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Phạt tiền từ 425.000.000 đồng đến 450.000.000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90 ha đến dưới 95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80 ha đến dưới 85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70 ha đến dưới 75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Phạt tiền từ 450.000.000 đồng đến 475.000.000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từ 95 ha đến dưới 100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từ 85 ha đến dưới 90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từ 75 ha đến dưới 80 ha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Phạt tiền từ 475.000.000 đồng đến 500.000.000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trồng rừng thay thế trên 01 năm với diện tích 100 ha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trồng rừng thay thế trên 02 năm với diện tích 90 ha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trồng rừng thay thế trên 03 năm với diện tích 80 ha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khoản 8, khoản 9, khoản 10, khoản 11, khoản 12, khoản 13, khoản 14, khoản 15, khoản 16, khoản 17, khoản 18, khoản 19, khoản 20, khoản 21 và khoản 22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Vi phạm các quy định chung của Nhà nước về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 đồng đến 300.000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rừng không báo cáo cho cơ quan có thẩm quyền khi có biến động về diện tích rừng được giao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rừng không thực hiện báo cáo định kỳ và đột xuất về công tác phòng cháy và chữa cháy rừng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rừng không thông báo kịp thời cho cơ quan có thẩm quyền những thay đổi có liên quan đến bảo đảm an toàn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300.000 đồng đến 500.000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rừng không chấp hành các quy định, nội quy, điều kiện an toàn, biện pháp về phòng cháy và chữa cháy rừng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rừng không xây dựng, ban hành các quy định, nội quy và biện pháp về phòng cháy và chữa cháy rừng trên phạm vi rừng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rừng không tổ chức tuyên truyền, phổ biến pháp luật, kiến thức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rừng, không trang bị các phương tiện, dụng cụ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rừng không thực hiện trồng lại rừng ngay trong vụ trồng rừng kế tiếp sau khi khai thác trắng với diện tích dưới 01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500.000 đồng đến 1.000.000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Mang dưới 10 dụng cụ vào rừng để bẫy bắt động vật rừng tại khu vực rừng có quy định cấm săn bắt động vật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Đưa súc vật kéo, mang dụng cụ, công cụ để khai thác gỗ và thực vật rừng ngoài gỗ vào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Chăn thả gia súc, gia cầm, vật nuôi trong phân khu bảo vệ nghiêm ngặt của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lán, trại trong rừng đặc dụng mà không được phép của chủ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rừng không thực hiện trồng lại rừng ngay trong vụ trồng rừng kế tiếp sau khi khai thác trắng với diện tích từ 01 ha đến dưới 03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 đồng đến 1.500.000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đưa người vào nghiên cứu khoa học, giáo dục, đào tạo, thu thập mẫu vật, nguồn gen sinh vật mà không được phép của chủ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Mang 10 dụng cụ trở lên vào rừng để bẫy bắt động vật rừng tại khu rừng có quy định cấm săn bắt động vật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công cụ săn bắt động vật rừng ở những khu rừng có quy định cấm săn bắt; mang các loài vật nuôi vào rừng phục vụ săn bắt động vật rừng khi chưa được chủ rừng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Đưa phương tiện, công cụ vào phân khu bảo vệ nghiêm ngặt của rừng đặc dụng khi chưa được chủ rừng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Quảng cáo để kinh doanh thực vật rừng, động vật rừng và sản phẩm của chúng trái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Chăn thả gia súc, gia cầm, vật nuôi trong rừng mới trồng, đang trong thời kỳ chăm sóc;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rừng không thực hiện trồng lại rừng ngay trong vụ trồng rừng kế tiếp sau khi khai thác trắng với diện tích từ 03 ha đến dưới 10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1.500.000 đồng đến 3.000.000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lửa không đúng quy định của pháp luật trong phân khu bảo vệ nghiêm ngặt của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Đốt lửa, sử dụng lửa để săn bắt động vật rừng, lấy mật ong, lấy phế liệu chiến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tổ chức huấn luyện nghiệp vụ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bảo đảm kinh phí đầu tư cho hoạt động phòng cháy và chữa cháy rừng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bảo đảm an toàn về phòng cháy và chữa cháy rừng khi sử dụng nguồn lửa, nguồn nhiệt ở những công trình, công trường và nhà ở được phép bố trí ở trong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thực hiện đúng quy định pháp luật về sử dụng lửa khi đốt nương, rẫy, đồng ruộng, đốt thực bì để chuẩn bị đất trồng rừng và làm giảm vật liệu cháy trong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Đưa chất thải, hóa chất độc, chất nổ, chất cháy, chất dễ cháy vào rừng trái quy định của pháp luật; làm hầm, lò để đốt than trái phép trong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rừng không thực hiện trồng lại rừng ngay trong vụ trồng rừng kế tiếp sau khi khai thác trắng với diện tích 10 ha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2.000.000 đồng đến 5.000.000 đồng đối với chủ rừng được Nhà nước giao rừng, cho thuê rừng vi phạm một trong các hành vi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có phương án phòng cháy và chữa cháy, công trình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bảo đảm nước dự trữ phòng cháy và chữa cháy rừng tại các kênh, mương, bể chứa nước, đập, hồ chứa nước trong mùa khô 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tổ chức tuần tra, canh gác rừng khi cấp dự báo cháy rừng từ cấp III trở lên để ngăn chặn cháy rừng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Nuôi, trồng, thả trái phép vào rừng đặc dụng các loài động vật, thực vật ngoại lai xâm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5.000.000 đồng đến 10.000.000 đồng đối với chủ rừng không thành lập, quản lý và duy trì hoạt động của tổ, đội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Tịch thu dụng cụ, công cụ đối với hành vi quy định tại khoản 3 và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khôi phục lại tình trạng ban đầu đối với hành vi quy định tại điểm d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đưa chất thải, hóa chất độc, chất nổ, chất cháy, chất dễ cháy ra khỏi rừng đối với hành vi quy định tại điểm g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Buộc thực hiện biện pháp khắc phục tình trạng ô nhiễm môi trường, lây lan dịch bệnh đối với hành vi quy định tại điểm d khoản 6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trồng lại rừng ngay trong vụ trồng rừng kế tiếp đối với hành vi quy định tại điểm đ khoản 2, điểm đ khoản 3, điểm g khoản 4 và điểm h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Hành vi vi phạm quy định tại Điều này mà gây thiệt hại đến rừng hoặc lâm sản thì bị xử phạt theo Điều 13 hoặc Điều 17 hoặc Điều 20 hoặc Điều 21 hoặc Điều 22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Vi phạm các quy định của pháp luật về phòng cháy và chữa cháy rừng gây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vi phạm các quy định của pháp luật về phòng cháy và chữa cháy rừng gây cháy rừng,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2.000.000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dưới 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dưới 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dưới 200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dưới 50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dưới 2.000.000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2.000.000 đồng đến 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từ 500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400 m</w:t>
      </w:r>
      <w:r>
        <w:rPr>
          <w:vertAlign w:val="superscript"/>
        </w:rPr>
        <w:t xml:space="preserve">2</w:t>
      </w:r>
      <w:r>
        <w:t xml:space="preserve"> đến dưới 600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200 m</w:t>
      </w:r>
      <w:r>
        <w:rPr>
          <w:vertAlign w:val="superscript"/>
        </w:rPr>
        <w:t xml:space="preserve">2</w:t>
      </w:r>
      <w:r>
        <w:t xml:space="preserve"> đến dưới 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50 m</w:t>
      </w:r>
      <w:r>
        <w:rPr>
          <w:vertAlign w:val="superscript"/>
        </w:rPr>
        <w:t xml:space="preserve">2</w:t>
      </w:r>
      <w:r>
        <w:t xml:space="preserve"> đến dưới 100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2.000.000 đồng đến dưới 5.000.000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5.000.000 đồng đến 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1.500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600 m</w:t>
      </w:r>
      <w:r>
        <w:rPr>
          <w:vertAlign w:val="superscript"/>
        </w:rPr>
        <w:t xml:space="preserve">2</w:t>
      </w:r>
      <w:r>
        <w:t xml:space="preserve"> đến dưới 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400 m</w:t>
      </w:r>
      <w:r>
        <w:rPr>
          <w:vertAlign w:val="superscript"/>
        </w:rPr>
        <w:t xml:space="preserve">2</w:t>
      </w:r>
      <w:r>
        <w:t xml:space="preserve"> đến dưới 600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100 m</w:t>
      </w:r>
      <w:r>
        <w:rPr>
          <w:vertAlign w:val="superscript"/>
        </w:rPr>
        <w:t xml:space="preserve">2</w:t>
      </w:r>
      <w:r>
        <w:t xml:space="preserve"> đến dưới 200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5.000.000 đồng đến dưới 10.000.000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5.000 m</w:t>
      </w:r>
      <w:r>
        <w:rPr>
          <w:vertAlign w:val="superscript"/>
        </w:rPr>
        <w:t xml:space="preserve">2</w:t>
      </w:r>
      <w:r>
        <w:t xml:space="preserve"> 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800 m</w:t>
      </w:r>
      <w:r>
        <w:rPr>
          <w:vertAlign w:val="superscript"/>
        </w:rPr>
        <w:t xml:space="preserve">2</w:t>
      </w:r>
      <w:r>
        <w:t xml:space="preserve"> 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600 m</w:t>
      </w:r>
      <w:r>
        <w:rPr>
          <w:vertAlign w:val="superscript"/>
        </w:rPr>
        <w:t xml:space="preserve">2</w:t>
      </w:r>
      <w:r>
        <w:t xml:space="preserve"> đến dưới 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200 m</w:t>
      </w:r>
      <w:r>
        <w:rPr>
          <w:vertAlign w:val="superscript"/>
        </w:rPr>
        <w:t xml:space="preserve">2</w:t>
      </w:r>
      <w:r>
        <w:t xml:space="preserve"> đến dưới 300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10.000.000 đồng đến dưới 25.000.000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25.000.000 đồng đến 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10.000 m</w:t>
      </w:r>
      <w:r>
        <w:rPr>
          <w:vertAlign w:val="superscript"/>
        </w:rPr>
        <w:t xml:space="preserve">2</w:t>
      </w:r>
      <w:r>
        <w:t xml:space="preserve"> đến dưới 15.000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1.000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800 m</w:t>
      </w:r>
      <w:r>
        <w:rPr>
          <w:vertAlign w:val="superscript"/>
        </w:rPr>
        <w:t xml:space="preserve">2 </w:t>
      </w:r>
      <w:r>
        <w:t xml:space="preserve">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300 m</w:t>
      </w:r>
      <w:r>
        <w:rPr>
          <w:vertAlign w:val="superscript"/>
        </w:rPr>
        <w:t xml:space="preserve">2</w:t>
      </w:r>
      <w:r>
        <w:t xml:space="preserve"> đến dưới 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25.000.000 đồng đến dưới 40.000.000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40.000.000 đồng đến 60.000.000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15.000 m</w:t>
      </w:r>
      <w:r>
        <w:rPr>
          <w:vertAlign w:val="superscript"/>
        </w:rPr>
        <w:t xml:space="preserve">2</w:t>
      </w:r>
      <w:r>
        <w:t xml:space="preserve"> đến dưới 20.000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1.500 m</w:t>
      </w:r>
      <w:r>
        <w:rPr>
          <w:vertAlign w:val="superscript"/>
        </w:rPr>
        <w:t xml:space="preserve">2</w:t>
      </w:r>
      <w:r>
        <w:t xml:space="preserve"> đến dưới 2.500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1.000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500 m</w:t>
      </w:r>
      <w:r>
        <w:rPr>
          <w:vertAlign w:val="superscript"/>
        </w:rPr>
        <w:t xml:space="preserve">2</w:t>
      </w:r>
      <w:r>
        <w:t xml:space="preserve"> đến dưới 700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40.000.000 đồng đến dưới 60.000.000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60.000.000 đồng đến 80.000.000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20.000 m</w:t>
      </w:r>
      <w:r>
        <w:rPr>
          <w:vertAlign w:val="superscript"/>
        </w:rPr>
        <w:t xml:space="preserve">2</w:t>
      </w:r>
      <w:r>
        <w:t xml:space="preserve"> đến dưới 25.000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2.500 m</w:t>
      </w:r>
      <w:r>
        <w:rPr>
          <w:vertAlign w:val="superscript"/>
        </w:rPr>
        <w:t xml:space="preserve">2</w:t>
      </w:r>
      <w:r>
        <w:t xml:space="preserve"> đến dưới 3.500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1.500 m</w:t>
      </w:r>
      <w:r>
        <w:rPr>
          <w:vertAlign w:val="superscript"/>
        </w:rPr>
        <w:t xml:space="preserve">2</w:t>
      </w:r>
      <w:r>
        <w:t xml:space="preserve"> đến dưới 2.500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700 m</w:t>
      </w:r>
      <w:r>
        <w:rPr>
          <w:vertAlign w:val="superscript"/>
        </w:rPr>
        <w:t xml:space="preserve">2</w:t>
      </w:r>
      <w:r>
        <w:t xml:space="preserve"> đến dưới 900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60.000.000 đồng đến dưới 80.000.000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80.000.000 đồng đến 100.000.000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25.000 m</w:t>
      </w:r>
      <w:r>
        <w:rPr>
          <w:vertAlign w:val="superscript"/>
        </w:rPr>
        <w:t xml:space="preserve">2</w:t>
      </w:r>
      <w:r>
        <w:t xml:space="preserve"> đến dưới 30.000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3.500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2.500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900 m</w:t>
      </w:r>
      <w:r>
        <w:rPr>
          <w:vertAlign w:val="superscript"/>
        </w:rPr>
        <w:t xml:space="preserve">2</w:t>
      </w:r>
      <w:r>
        <w:t xml:space="preserve"> 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thiệt hại về lâm sản trị giá từ 80.000.000 đồng đến dưới 100.000.000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thực hiện các biện pháp khắc phục tình trạng ô nhiễm môi trường, lây lan dịch bệnh; 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và khoản 8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Hành vi cố ý gây cháy rừng, đốt rừng với bất kỳ mục đích gì thì xử phạt theo quy định tại Điều 20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Vi phạm quy định về phòng trừ sinh vật hại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1.000.000 đồng đến 5.000.000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dưới 01 ha rừng được giao, được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5.000.000 đồng đến 10.000.000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từ 01 ha đến dưới 05 ha rừng được giao, được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10.000.000 đồng đến 25.000.000 đồng đối với chủ rừng khi phát hiện có sinh vật gây hại rừng trên diện tích rừng được giao, được thuê mà không báo cho cơ quan có thẩm quyền để được hướng dẫn và hỗ trợ các biện pháp phòng trừ khoanh vùng kịp thời để sinh vật gây hại rừng phát dịch trên diện tích từ 05 ha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thực hiện biện pháp khắc phục tình trạng ô nhiễm môi trường, lây lan dịch bệnh đối với hành vi quy định tại khoản 1, khoản 2 và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Phá hủy các công trình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đồng đến 1.000.000 đồng đối với một trong các hành vi: Viết, vẽ, xóa các thông tin, hình ảnh trên các biển báo, biển cảnh báo, bảng tuyên truyền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1.000.000 đồng đến 5.000.000 đồng đối với hành vi tháo dỡ biển báo, biển cấm, biển chỉ dẫn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5.000.000 đồng đến 10.000.000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phá đường lâm nghiệp, đường tuần tra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 đường ranh cản lửa, kênh, mương, cống, đập ngăn nước, bể, hồ chứa nước phòng cháy và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 hàng rào, cọc mốc ranh giới khu rừng, tiểu khu, khoảnh và lô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10.000.000 đồng đến 25.000.000 đồng đối với một trong các hành vi: Đập phá bảng tuyên truyền bảo vệ rừng, chòi canh lửa rừng, nhà làm việc, tài sản, phương tiện dùng trong việc tuần tra bảo vệ rừng; làm hư hỏng các công trình khác phục vụ công tác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khôi phục lại tình trạng ban đầu đối với hành vi quy định tại khoản 1, khoản 2, khoản 3 và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Phá rừng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chặt, đốt, phá cây rừng, đào, bới, san ủi, nổ mìn; đắp đập, ngăn dòng chảy tự nhiên, xả chất độc hoặc các hành vi khác gây thiệt hại đến rừng với bất kỳ mục đích gì (trừ hành vi quy định tại Điều 13 của Nghị định này) mà không được phép của cơ quan nhà nước có thẩm quyền,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3.000.000 đồng đến 7.000.000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dưới 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dưới 300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dưới 100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dưới 5.000.000 đồng; thực vật rừng thuộc Danh mục thực vật rừng, động vật rừng nguy cấp, quý, hiếm Nhóm IIA trị giá dưới 4.000.000 đồng; thực vật rừng thuộc Danh mục thực vật rừng, động vật rừng nguy cấp, quý, hiếm Nhóm IA trị giá dưới 3.000.000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7.000.000 đồng đến 15.000.000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3.000 m</w:t>
      </w:r>
      <w:r>
        <w:rPr>
          <w:vertAlign w:val="superscript"/>
        </w:rPr>
        <w:t xml:space="preserve">2</w:t>
      </w:r>
      <w:r>
        <w:t xml:space="preserve"> đến dưới 6.000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500 m</w:t>
      </w:r>
      <w:r>
        <w:rPr>
          <w:vertAlign w:val="superscript"/>
        </w:rPr>
        <w:t xml:space="preserve">2</w:t>
      </w:r>
      <w:r>
        <w:t xml:space="preserve"> 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300 m</w:t>
      </w:r>
      <w:r>
        <w:rPr>
          <w:vertAlign w:val="superscript"/>
        </w:rPr>
        <w:t xml:space="preserve">2</w:t>
      </w:r>
      <w:r>
        <w:t xml:space="preserve"> đến dưới 600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100 m</w:t>
      </w:r>
      <w:r>
        <w:rPr>
          <w:vertAlign w:val="superscript"/>
        </w:rPr>
        <w:t xml:space="preserve">2</w:t>
      </w:r>
      <w:r>
        <w:t xml:space="preserve"> đến dưới 200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từ 5.000.000 đồng đến dưới 10.000.000 đồng; thực vật rừng thuộc Danh mục thực vật rừng, động vật rừng nguy cấp, quý, hiếm Nhóm IIA trị giá từ 4.000.000 đồng đến dưới 7.000.000 đồng; thực vật rừng thuộc Danh mục thực vật rừng, động vật rừng nguy cấp, quý, hiếm Nhóm IA trị giá từ 3.000.000 đồng đến dưới 5.000.000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15.000.000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6.000 m</w:t>
      </w:r>
      <w:r>
        <w:rPr>
          <w:vertAlign w:val="superscript"/>
        </w:rPr>
        <w:t xml:space="preserve">2</w:t>
      </w:r>
      <w:r>
        <w:t xml:space="preserve"> đến dưới 9.000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1.000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600 m</w:t>
      </w:r>
      <w:r>
        <w:rPr>
          <w:vertAlign w:val="superscript"/>
        </w:rPr>
        <w:t xml:space="preserve">2</w:t>
      </w:r>
      <w:r>
        <w:t xml:space="preserve"> đến dưới 900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200 m</w:t>
      </w:r>
      <w:r>
        <w:rPr>
          <w:vertAlign w:val="superscript"/>
        </w:rPr>
        <w:t xml:space="preserve">2</w:t>
      </w:r>
      <w:r>
        <w:t xml:space="preserve"> đến dưới 300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từ 10.000.000 đồng đến dưới 20.</w:t>
      </w:r>
      <w:r>
        <w:t xml:space="preserve">0</w:t>
      </w:r>
      <w:r>
        <w:t xml:space="preserve">00.000 đồng; thực vật rừng thuộc Danh mục thực vật rừng, động vật rừng nguy cấp, quý, hiếm Nhóm IIA trị giá từ 7.000.000 đồng đến dưới 10.000.000 đồng; thực vật rừng thuộc Danh mục thực vật rừng, động vật rừng nguy cấp, quý, hiếm Nhóm IA trị giá từ 5.000.000 đồng đến dưới 7.000.000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25.000.000 đồng đến 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9.000 m</w:t>
      </w:r>
      <w:r>
        <w:rPr>
          <w:vertAlign w:val="superscript"/>
        </w:rPr>
        <w:t xml:space="preserve">2</w:t>
      </w:r>
      <w:r>
        <w:t xml:space="preserve"> đến dưới 12.000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1.500 m</w:t>
      </w:r>
      <w:r>
        <w:rPr>
          <w:vertAlign w:val="superscript"/>
        </w:rPr>
        <w:t xml:space="preserve">2</w:t>
      </w:r>
      <w:r>
        <w:t xml:space="preserve"> đến dưới 2.000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900 m</w:t>
      </w:r>
      <w:r>
        <w:rPr>
          <w:vertAlign w:val="superscript"/>
        </w:rPr>
        <w:t xml:space="preserve">2</w:t>
      </w:r>
      <w:r>
        <w:t xml:space="preserve"> đến dưới 1.200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trên 300 m</w:t>
      </w:r>
      <w:r>
        <w:rPr>
          <w:vertAlign w:val="superscript"/>
        </w:rPr>
        <w:t xml:space="preserve">2</w:t>
      </w:r>
      <w:r>
        <w:t xml:space="preserve"> đến dưới 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từ 20.000.000 đồng đến dưới 30.000.000 đồng; thực vật rừng thuộc Danh mục thực vật rừng, động vật rừng nguy cấp, quý, hiếm Nhóm IIA trị giá từ 10.000.000 đồng đến dưới 20.000.000 đồng; thực vật rừng thuộc Danh mục thực vật rừng, động vật rừng nguy cấp, quý, hiếm Nhóm IA trị giá từ 7.000.000 đồng đến dưới 10.000.000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50.000.000 đồng đến 75.000.000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12.000 m</w:t>
      </w:r>
      <w:r>
        <w:rPr>
          <w:vertAlign w:val="superscript"/>
        </w:rPr>
        <w:t xml:space="preserve">2</w:t>
      </w:r>
      <w:r>
        <w:t xml:space="preserve"> đến dưới 15.000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2.000 m</w:t>
      </w:r>
      <w:r>
        <w:rPr>
          <w:vertAlign w:val="superscript"/>
        </w:rPr>
        <w:t xml:space="preserve">2</w:t>
      </w:r>
      <w:r>
        <w:t xml:space="preserve"> đến dưới 2.500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1.200 m</w:t>
      </w:r>
      <w:r>
        <w:rPr>
          <w:vertAlign w:val="superscript"/>
        </w:rPr>
        <w:t xml:space="preserve">2</w:t>
      </w:r>
      <w:r>
        <w:t xml:space="preserve"> đến dưới 1.500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400 m</w:t>
      </w:r>
      <w:r>
        <w:rPr>
          <w:vertAlign w:val="superscript"/>
        </w:rPr>
        <w:t xml:space="preserve">2</w:t>
      </w:r>
      <w:r>
        <w:t xml:space="preserve"> đến dưới 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từ 30.000.000 đồng đến dưới 40.000.000 đồng; thực vật rừng thuộc Danh mục thực vật rừng, động vật rừng nguy cấp, quý, hiếm Nhóm IIA trị giá từ 20.000.000 đồng đến dưới 30.000.000 đồng; thực vật rừng thuộc Danh mục thực vật rừng, động vật rừng nguy cấp, quý, hiếm Nhóm IA trị giá từ 10.000.000 đồng đến dưới 15.000.000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75.000.000 đồng đến 100.000.000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15.000 m</w:t>
      </w:r>
      <w:r>
        <w:rPr>
          <w:vertAlign w:val="superscript"/>
        </w:rPr>
        <w:t xml:space="preserve">2</w:t>
      </w:r>
      <w:r>
        <w:t xml:space="preserve"> đến dưới 18.000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2.500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1.500 m</w:t>
      </w:r>
      <w:r>
        <w:rPr>
          <w:vertAlign w:val="superscript"/>
        </w:rPr>
        <w:t xml:space="preserve">2</w:t>
      </w:r>
      <w:r>
        <w:t xml:space="preserve"> đến dưới 1.800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w:t>
      </w:r>
      <w:r>
        <w:t xml:space="preserve">ừ</w:t>
      </w:r>
      <w:r>
        <w:t xml:space="preserve"> 500 m</w:t>
      </w:r>
      <w:r>
        <w:rPr>
          <w:vertAlign w:val="superscript"/>
        </w:rPr>
        <w:t xml:space="preserve">2</w:t>
      </w:r>
      <w:r>
        <w:t xml:space="preserve"> đến dưới 600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thông thường trị giá từ 40.000.000 đồng đến dưới 50.000.000 đồng; thực vật rừng thuộc Danh mục thực vật rừng, động vật rừng nguy cấp, quý, hiếm Nhóm IIA trị giá từ 30.000.000 đồng đến dưới 40.000.000 đồng; thực vật thuộc Danh mục thực vật rừng, động vật rừng nguy cấp, quý, hiếm Nhóm IA trị giá từ 15.000.000 đồng đến dưới 20.000.000 đồng trong trường hợp rừng bị thiệt hại không tính được bằng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100.000.000 đồng đến 125.000.000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tứ 18.000 m</w:t>
      </w:r>
      <w:r>
        <w:rPr>
          <w:vertAlign w:val="superscript"/>
        </w:rPr>
        <w:t xml:space="preserve">2</w:t>
      </w:r>
      <w:r>
        <w:t xml:space="preserve"> đến dưới 21.000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3.000 m</w:t>
      </w:r>
      <w:r>
        <w:rPr>
          <w:vertAlign w:val="superscript"/>
        </w:rPr>
        <w:t xml:space="preserve">2</w:t>
      </w:r>
      <w:r>
        <w:t xml:space="preserve"> đến dưới 3.500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1.800 m</w:t>
      </w:r>
      <w:r>
        <w:rPr>
          <w:vertAlign w:val="superscript"/>
        </w:rPr>
        <w:t xml:space="preserve">2</w:t>
      </w:r>
      <w:r>
        <w:t xml:space="preserve"> đến dưới 2.100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600 m</w:t>
      </w:r>
      <w:r>
        <w:rPr>
          <w:vertAlign w:val="superscript"/>
        </w:rPr>
        <w:t xml:space="preserve">2</w:t>
      </w:r>
      <w:r>
        <w:t xml:space="preserve"> đến dưới 700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125.000.000 đồng đến 150.000.000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21.000 m</w:t>
      </w:r>
      <w:r>
        <w:rPr>
          <w:vertAlign w:val="superscript"/>
        </w:rPr>
        <w:t xml:space="preserve">2</w:t>
      </w:r>
      <w:r>
        <w:t xml:space="preserve"> đến dưới 24.000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3.500 m</w:t>
      </w:r>
      <w:r>
        <w:rPr>
          <w:vertAlign w:val="superscript"/>
        </w:rPr>
        <w:t xml:space="preserve">2</w:t>
      </w:r>
      <w:r>
        <w:t xml:space="preserve"> đến dưới 4.000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2.100 m</w:t>
      </w:r>
      <w:r>
        <w:rPr>
          <w:vertAlign w:val="superscript"/>
        </w:rPr>
        <w:t xml:space="preserve">2</w:t>
      </w:r>
      <w:r>
        <w:t xml:space="preserve"> đến dưới 2.400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700 m</w:t>
      </w:r>
      <w:r>
        <w:rPr>
          <w:vertAlign w:val="superscript"/>
        </w:rPr>
        <w:t xml:space="preserve">2</w:t>
      </w:r>
      <w:r>
        <w:t xml:space="preserve"> đến dưới 800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Phạt tiền từ 150.000.000 đồng đến 175.000.000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24.000 m</w:t>
      </w:r>
      <w:r>
        <w:rPr>
          <w:vertAlign w:val="superscript"/>
        </w:rPr>
        <w:t xml:space="preserve">2</w:t>
      </w:r>
      <w:r>
        <w:t xml:space="preserve"> đến dưới 27.000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4.000 m</w:t>
      </w:r>
      <w:r>
        <w:rPr>
          <w:vertAlign w:val="superscript"/>
        </w:rPr>
        <w:t xml:space="preserve">2</w:t>
      </w:r>
      <w:r>
        <w:t xml:space="preserve"> đến dưới 4.500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2.400 m</w:t>
      </w:r>
      <w:r>
        <w:rPr>
          <w:vertAlign w:val="superscript"/>
        </w:rPr>
        <w:t xml:space="preserve">2</w:t>
      </w:r>
      <w:r>
        <w:t xml:space="preserve"> đến dưới 2.700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800 m</w:t>
      </w:r>
      <w:r>
        <w:rPr>
          <w:vertAlign w:val="superscript"/>
        </w:rPr>
        <w:t xml:space="preserve">2</w:t>
      </w:r>
      <w:r>
        <w:t xml:space="preserve"> đến dưới 900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Phạt tiền từ 175.000.000 đồng đến 200.000.000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chưa thành rừng hoặc rừng khoanh nuôi tái sinh chưa có trữ lượng thuộc các loại rừng sản xuất, rừng phòng hộ, rừng đặc dụng có diện tích từ 27.000 m</w:t>
      </w:r>
      <w:r>
        <w:rPr>
          <w:vertAlign w:val="superscript"/>
        </w:rPr>
        <w:t xml:space="preserve">2</w:t>
      </w:r>
      <w:r>
        <w:t xml:space="preserve"> đến dưới 30.000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Rừng sản xuất có diện tích từ 4.500 m</w:t>
      </w:r>
      <w:r>
        <w:rPr>
          <w:vertAlign w:val="superscript"/>
        </w:rPr>
        <w:t xml:space="preserve">2</w:t>
      </w:r>
      <w:r>
        <w:t xml:space="preserve"> 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Rừng phòng hộ có diện tích từ 2.700 m</w:t>
      </w:r>
      <w:r>
        <w:rPr>
          <w:vertAlign w:val="superscript"/>
        </w:rPr>
        <w:t xml:space="preserve">2</w:t>
      </w:r>
      <w:r>
        <w:t xml:space="preserve"> đến dưới 3.000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Rừng đặc dụng có diện tích từ 900 m</w:t>
      </w:r>
      <w:r>
        <w:rPr>
          <w:vertAlign w:val="superscript"/>
        </w:rPr>
        <w:t xml:space="preserve">2</w:t>
      </w:r>
      <w:r>
        <w:t xml:space="preserve"> đến dưới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Hành vi bóc vỏ, ken cây, khoan vào thân cây, băm gốc, đổ hóa chất hủy hoại gốc, rễ cây rừng làm ảnh hưởng xấu đến sinh trưởng, phát triển cây rừng thì mỗi cây thân gỗ có đường kính tại vị trí 1,3 m trên 8 cm bị xâm hại xử phạt 100.000 đồng, nhưng không quá 200.000.000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Chủ rừng được nhà nước giao rừng, cho thuê rừng để quản lý, bảo vệ và sử dụng vào mục đích kinh doanh theo quy định của pháp luật, nếu không thực hiện trách nhiệm, nghĩa vụ quản lý, bảo vệ, phát triển, sử dụng rừng theo Quy chế quản lý rừng, không tổ chức kiểm tra phát hiện kịp thời vi phạm để phá rừng trái pháp luật bị xử phạt như quy định tại điểm b khoản 1 hoặc điểm b khoản 2 hoặc điểm b khoản 3 hoặc điểm b khoản 4 hoặc điểm b khoản 5 hoặc điểm b khoản 6 hoặc điểm b khoản 7 hoặc điểm b khoản 8 hoặc điểm b khoản 9 hoặc điểm b khoản 10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Tịch thu tang vật, công cụ, phương tiện vi phạm đối với hành vi quy định tại khoản 1, khoản 2, khoản 3, khoản 4, khoản 5, khoản 6, khoản 7, khoản 8, khoản 9 và khoản 10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khôi phục lại tình trạng ban đầu; buộc thực hiện biện pháp khắc phục tình trạng ô nhiễm môi trường, lây lan dịch bệnh;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khoản 8, khoản 9 và khoản 10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Vi phạm các quy định về bảo vệ động vật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săn bắt, giết, nuôi, nhốt động vật rừng trái quy định của pháp luật,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5.000.000 đồng đến 15.000.000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15.000.000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25.000.000 đồng đến 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20.000.000 đồng đến dưới 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50.000.000 đồng đến 80.000.000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40.000.000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20.000.000 đồng đến dưới 35.000.000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80.000.000 đồng đến 110.000.000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70.000.000 đồng đến dưới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35.000.000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110.000.000 đồng đến 140.000.000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100.000.000 đồng đến dưới 130.000.000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50.000.000 đồng đến dưới 65.000.000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140.000.000 đồng đến 170.000.000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130.000.000 đồng đến dưới 160.000.000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65.000.000 đồng đến dưới 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170.000.000 đồng đến 210.000.000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160.000.000 đồng đến dưới 190.000.000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80.000.000 đồng đến dưới 95.000.000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Phạt tiền từ 210</w:t>
      </w:r>
      <w:r>
        <w:t xml:space="preserve">.</w:t>
      </w:r>
      <w:r>
        <w:t xml:space="preserve">000.000 đồng đến 240.000.000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190.000.000 đồng đến dưới 220.000.000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95.000.000 đồng đến dưới 110.000.000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Phạt tiền từ 240.000.000 đồng đến 270.000.000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220.000.000 đồng đến dưới 250.000.000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110.000.000 đồng đến dưới 125.000.000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Phạt tiền từ 270.000.000 đồng đến 300.000.000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thông thường trị giá từ 250.000.000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thuộc Danh mục thực vật rừng, động vật rừng nguy cấp, quý, hiếm Nhóm IIB trị giá từ 125.000.000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Phạt tiền từ 300.000.000 đồng đến 330.000.000 đồng đối với hành vi vi phạm có tang vật là động vật rừng thuộc Danh mục thực vật rừng, động vật rừng nguy cấp, quý, hiếm Nhóm IB với số lượng dưới 03 cá thể lớp chim, bò sát hoặc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Phạt tiền từ 330.000.000 đồng đến 360.000.000 đồng đối với hành vi vi phạm có tang vật là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Phạt tiền từ 360.000.000 đồng đến 400.000.000 đồng đối với hành vi vi phạm có tang vật là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Tịch thu tang vật, dụng cụ, công cụ vi phạm hành chính đối với hành vi quy định tại khoản 1, khoản 2, khoản 3, khoản 4, khoản 5, khoản 6, khoản 7, khoản 8, khoản 9, khoản 10, khoản 11, khoản 12, khoản 13 và khoản 14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Tịch thu phương tiện vi phạm hành chính đối với hành vi quy định tại khoản 3, khoản 4, khoản 5, khoản 6, khoản 7, khoản 8, khoản 9, khoản 10, khoản 11, khoản 12, khoản 13 và khoản 14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thực hiện biện pháp khắc phục tình trạng ô nhiễm môi trường, lây lan dịch bệnh; buộc tiêu hủy hàng hóa, vật phẩm gây hại cho sức khỏe con người, vật nuôi, cây trồng và môi trường đối với hành vi quy định tại khoản 1, khoản 2, khoản 3, khoản 4, khoản 5, khoản 6, khoản 7, khoản 8, khoản 9, khoản 10, khoản 11, khoản 12, khoản 13 và khoản 14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VI PHẠM QUY ĐỊNH VỀ QUẢN LÝ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Vận chuyển lâm sản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vận chuyển lâm sản (từ thời điểm lâm sản đã xếp lên phương tiện vận chuyển) không có hồ sơ hợp pháp hoặc có hồ sơ hợp pháp nhưng lâm sản thực tế vận chuyển không phù hợp với hồ sơ đó,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5.000.000 đồng đến 15.000.000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dưới 7.000.000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Gỗ thuộc loài thông thường dưới 02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Danh mục thực vật rừng, động vật rừng nguy cấp, quý, hiếm Nhóm IIA dưới 01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IA dưới 0,2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15.000.000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7.000.000 đồng đến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dưới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02 m</w:t>
      </w:r>
      <w:r>
        <w:rPr>
          <w:vertAlign w:val="superscript"/>
        </w:rPr>
        <w:t xml:space="preserve">3</w:t>
      </w:r>
      <w:r>
        <w:t xml:space="preserve"> đến dưới 05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01 m</w:t>
      </w:r>
      <w:r>
        <w:rPr>
          <w:vertAlign w:val="superscript"/>
        </w:rPr>
        <w:t xml:space="preserve">3</w:t>
      </w:r>
      <w:r>
        <w:t xml:space="preserve"> đến dưới 2,5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0,2 m</w:t>
      </w:r>
      <w:r>
        <w:rPr>
          <w:vertAlign w:val="superscript"/>
        </w:rPr>
        <w:t xml:space="preserve">3</w:t>
      </w:r>
      <w:r>
        <w:t xml:space="preserve"> đến dưới 0,4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25.000</w:t>
      </w:r>
      <w:r>
        <w:t xml:space="preserve">.</w:t>
      </w:r>
      <w:r>
        <w:t xml:space="preserve">000 đồng đến 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1.000.000 đồng đến dưới 3</w:t>
      </w:r>
      <w:r>
        <w:t xml:space="preserve">.</w:t>
      </w:r>
      <w:r>
        <w:t xml:space="preserve">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05 m</w:t>
      </w:r>
      <w:r>
        <w:rPr>
          <w:vertAlign w:val="superscript"/>
        </w:rPr>
        <w:t xml:space="preserve">3</w:t>
      </w:r>
      <w:r>
        <w:t xml:space="preserve"> đến dưới 08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2,5 m</w:t>
      </w:r>
      <w:r>
        <w:rPr>
          <w:vertAlign w:val="superscript"/>
        </w:rPr>
        <w:t xml:space="preserve">3</w:t>
      </w:r>
      <w:r>
        <w:t xml:space="preserve"> đến dưới 04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0,4 m</w:t>
      </w:r>
      <w:r>
        <w:rPr>
          <w:vertAlign w:val="superscript"/>
        </w:rPr>
        <w:t xml:space="preserve">3</w:t>
      </w:r>
      <w:r>
        <w:t xml:space="preserve"> đến dưới 0,6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50.000.000 đồng đến 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25.000.000 đồng đến dưới 35.000.000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3.000.000 đồng đến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08 m</w:t>
      </w:r>
      <w:r>
        <w:rPr>
          <w:vertAlign w:val="superscript"/>
        </w:rPr>
        <w:t xml:space="preserve">3</w:t>
      </w:r>
      <w:r>
        <w:t xml:space="preserve"> đến dưới 11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04 m</w:t>
      </w:r>
      <w:r>
        <w:rPr>
          <w:vertAlign w:val="superscript"/>
        </w:rPr>
        <w:t xml:space="preserve">3</w:t>
      </w:r>
      <w:r>
        <w:t xml:space="preserve"> đến dưới 5,5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0,6 m</w:t>
      </w:r>
      <w:r>
        <w:rPr>
          <w:vertAlign w:val="superscript"/>
        </w:rPr>
        <w:t xml:space="preserve">3</w:t>
      </w:r>
      <w:r>
        <w:t xml:space="preserve"> đến dưới 0,9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70.000.000 đồng đến 90.000.000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35.000.000 đồng đến dưới 45.000.000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11 m</w:t>
      </w:r>
      <w:r>
        <w:rPr>
          <w:vertAlign w:val="superscript"/>
        </w:rPr>
        <w:t xml:space="preserve">3</w:t>
      </w:r>
      <w:r>
        <w:t xml:space="preserve"> đến dưới 14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5,5 m</w:t>
      </w:r>
      <w:r>
        <w:rPr>
          <w:vertAlign w:val="superscript"/>
        </w:rPr>
        <w:t xml:space="preserve">3</w:t>
      </w:r>
      <w:r>
        <w:t xml:space="preserve"> đến dưới 07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0,9 m</w:t>
      </w:r>
      <w:r>
        <w:rPr>
          <w:vertAlign w:val="superscript"/>
        </w:rPr>
        <w:t xml:space="preserve">3</w:t>
      </w:r>
      <w:r>
        <w:t xml:space="preserve"> đến dưới 1,2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90.000.000 đồng đến 120.000.000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w:t>
      </w:r>
      <w:r>
        <w:t xml:space="preserve">ờ</w:t>
      </w:r>
      <w:r>
        <w:t xml:space="preserve">ng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45.000.000 đồng đến dưới 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14 m</w:t>
      </w:r>
      <w:r>
        <w:rPr>
          <w:vertAlign w:val="superscript"/>
        </w:rPr>
        <w:t xml:space="preserve">3</w:t>
      </w:r>
      <w:r>
        <w:t xml:space="preserve"> đến dưới 17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07 m</w:t>
      </w:r>
      <w:r>
        <w:rPr>
          <w:vertAlign w:val="superscript"/>
        </w:rPr>
        <w:t xml:space="preserve">3</w:t>
      </w:r>
      <w:r>
        <w:t xml:space="preserve"> đến dưới 8,5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1,2 m</w:t>
      </w:r>
      <w:r>
        <w:rPr>
          <w:vertAlign w:val="superscript"/>
        </w:rPr>
        <w:t xml:space="preserve">3</w:t>
      </w:r>
      <w:r>
        <w:t xml:space="preserve"> đến dưới 1,5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120.000.000 đồng đến 150.000.000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60.000.000 đồng đến dưới 75.000.000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17 m</w:t>
      </w:r>
      <w:r>
        <w:rPr>
          <w:vertAlign w:val="superscript"/>
        </w:rPr>
        <w:t xml:space="preserve">3</w:t>
      </w:r>
      <w:r>
        <w:t xml:space="preserve"> đến dưới 20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8,5 m</w:t>
      </w:r>
      <w:r>
        <w:rPr>
          <w:vertAlign w:val="superscript"/>
        </w:rPr>
        <w:t xml:space="preserve">3</w:t>
      </w:r>
      <w:r>
        <w:t xml:space="preserve"> đến dưới 10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150.000.000 đồng đến 180.000.000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75.000.000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30.000.000 đồng đến dưới 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vật rừng ngoài gỗ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Sản phẩm chế biến từ gỗ không có hồ sơ lâm sản hợp pháp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Phạt tiền từ 180.000.000 đồng đến 210.000.000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90.000.000 đồng đến dưới 105.000.000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40.000.000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dưới 0,3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Phạt tiền từ 210.000.000 đồng đến 240.000.000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105.000.000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50.000.000 đồng đến dưới 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0,3 kilôgam đến dưới 0,6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Phạt tiền từ 240.000.000 đồng đến 270.000.000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120.000.000 đồng đến dưới 135.000.000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60.000.000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0,6 kilôgam đến dưới 0,9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Phạt tiền từ 270.000.000 đồng đến 300.000.000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135.000.000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70.000.000 đồng đến dưới 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0,9 kilôgam đến dưới 1,2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Động vật rừng hoặc bộ phận không thể tách rời sự sống của động vật rừng thuộc Danh mục thực vật rừng, động vật rừng nguy cấp, quý, hiếm Nhóm IB với số lượng dưới 03 cá thể lớp chim, bò sát hoặc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Phạt tiền từ 300.000.000 đồng đến 330.000.000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của động vật rừng thuộc Danh mục thực vật rừng, động vật rừng nguy cấp, quý, hiếm Nhóm IB trị giá từ 80.000.000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 voi có khối lượng từ 1,2 kilôgam đến dưới 1,5 kilôgam; sừng tê giác có khối lượng dưới 0,03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vật rừng hoặc bộ phận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chế biến từ gỗ không có hồ sơ lâm sản hợp pháp trị giá từ 300.000.000 đồng đến dưới 330.000.000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Phạt tiền từ 330.000.000 đồng đến 360.000.000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của động vật rừng thuộc Danh mục thực vật rừng, động vật rừng nguy cấp, quý, hiếm Nhóm </w:t>
      </w:r>
      <w:r>
        <w:t xml:space="preserve">IB </w:t>
      </w:r>
      <w:r>
        <w:t xml:space="preserve">trị giá từ 90.000.000 đồng đến dưới </w:t>
      </w:r>
      <w:r>
        <w:t xml:space="preserve">10</w:t>
      </w:r>
      <w:r>
        <w:t xml:space="preserve">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 voi có khối lượng từ 1,5 kilôgam đến dưới 02 kilôgam; sừng tê giác có khối lượng từ 0,03 kilôgam đến dưới 0,05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vật rừng hoặc bộ phận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chế biến từ gỗ không có hồ sơ lâm sản hợp pháp trị giá từ 330.000.000 đồng đến dưới 360.000.000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Phạt tiền từ 360.000.000 đồng đến 390.000.000 đồng đối với hành vi vận chuyển trái pháp luật sản phẩm chế biến từ gỗ không có hồ sơ lâm sản hợp pháp trị giá từ 360.000.000 đồng đến dưới 390.000.000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Phạt tiền từ 390.000.000 đồng đến 420.000.000 đồng đối với hành vi vận chuyển trái pháp luật sản phẩm chế biến từ gỗ không có hồ sơ lâm sản hợp pháp trị giá từ 390.000.000 đồng đến dưới 420.000.000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Phạt tiền từ 420.000.000 đồng đến 450.000.000 đồng đối với hành vi vận chuyển trái pháp luật sản phẩm chế biến từ gỗ không có hồ sơ lâm sản hợp pháp trị giá 420.000.000 đ</w:t>
      </w:r>
      <w:r>
        <w:t xml:space="preserve">ồ</w:t>
      </w:r>
      <w:r>
        <w:t xml:space="preserve">ng đến dưới 450.000.000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Phạt tiền từ 450.000.000 đồng đến 475.000.000 đồng đối với hành vi vận chuyển trái pháp luật sản phẩm chế biến từ gỗ không có hồ sơ lâm sản hợp pháp trị giá 450.000.000 đ</w:t>
      </w:r>
      <w:r>
        <w:t xml:space="preserve">ồ</w:t>
      </w:r>
      <w:r>
        <w:t xml:space="preserve">ng đến dưới 475.000.000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Phạt tiền từ 475.000.000 đồng đến 500.000.000 đồng đối với hành vi vận chuyển trái pháp luật sản phẩm chế biến từ gỗ không có hồ sơ lâm sản hợp pháp trị giá 475.000.000 đ</w:t>
      </w:r>
      <w:r>
        <w:t xml:space="preserve">ồ</w:t>
      </w:r>
      <w:r>
        <w:t xml:space="preserve">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Tịch thu tang vật vi phạm đối với hành vi quy định tại khoản 1, khoản 2, khoản 3, khoản 4, khoản 5, khoản 6, khoản 7, khoản 8, khoản 9, khoản 10, khoản 11, khoản 12, khoản 13, khoản 14, khoản 15, khoản 16, khoản 17, khoản 18 và khoản 19 Điều này (trừ trường hợp gỗ có hồ sơ và nguồn gốc hợp pháp nhưng khối lượng gỗ thực tế vượt quá sai số cho phép theo quy định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Tịch thu phương tiện đối với hành vi quy định tại khoản 1, khoản 2, khoản 3, khoản 4, khoản 5, khoan 6, khoản 7, khoản 8, khoản 9, khoản 10, khoản 11, khoản 12, khoản 13, khoản 14, khoản 15, khoản 16, khoản 17, khoản 18 và khoản 19 Điều này thuộc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phạm có tổ chức hoặc vi phạm nhiều lần hoặc tái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xe tự ý cải tạo thành hai ngăn, hai đáy, hai mui trở lên; xe không có đăng ký do cơ quan nhà nước có thẩm quyền cấp đối với loại xe theo quy định c</w:t>
      </w:r>
      <w:r>
        <w:t xml:space="preserve">ủ</w:t>
      </w:r>
      <w:r>
        <w:t xml:space="preserve">a pháp luật phải đăng ký quyền sở hữu phương tiện; xe đeo biển số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gỗ thuộc loài thông thường từ 05 m</w:t>
      </w:r>
      <w:r>
        <w:rPr>
          <w:vertAlign w:val="superscript"/>
        </w:rPr>
        <w:t xml:space="preserve">3</w:t>
      </w:r>
      <w:r>
        <w:t xml:space="preserve"> trở lên; gỗ thuộc Danh mục thực vật rừng, động vật rừng nguy cấp, quý, hiếm Nhóm IIA từ 2,5 m</w:t>
      </w:r>
      <w:r>
        <w:rPr>
          <w:vertAlign w:val="superscript"/>
        </w:rPr>
        <w:t xml:space="preserve">3</w:t>
      </w:r>
      <w:r>
        <w:t xml:space="preserve"> trở lên; gỗ thuộc Danh mục thực vật rừng, động vật rừng nguy cấp, quý, hiếm Nhóm IA từ 0,4 m</w:t>
      </w:r>
      <w:r>
        <w:rPr>
          <w:vertAlign w:val="superscript"/>
        </w:rPr>
        <w:t xml:space="preserve">3</w:t>
      </w:r>
      <w:r>
        <w:t xml:space="preserve"> trở lên; thực vật rừng ngoài gỗ trị giá 25.000.000 đồng trở lên; sản phẩm chế biến từ gỗ không có hồ sơ lâm sản hợp pháp trị giá từ 25.000.000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động vật rừng, bộ phận cơ thể hoặc sản phẩm của chúng thuộc loài thông thường trị giá 25.000.000 trở lên; động vật rừng, bộ phận cơ thể hoặc sản phẩm của chúng thuộc Danh mục thực vật rừng, động vật rừng nguy cấp, quý, hiếm Nhóm IIB trị giá 15.000.000 đồng trở lên; sản phẩm của động vật rừng thuộc Danh mục thực vật rừng, động vật rừng nguy cấp, quý, hiếm Nhóm IB trị giá từ 1.000.000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động vật rừng hoặc bộ phận không thể tách rời sự sống của động vật rừng thuộc Danh mục thực vật rừng, động vật rừng nguy cấp, quý, hiếm Nhóm IB; ngà voi, sừng tê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lâm sản trái pháp luật có 02 loại gỗ trở lên (gỗ không thuộc loài nguy cấp, quý, hiếm và gỗ thuộc loài nguy cấp quý, hiếm) hoặc nhiều loại lâm sản khác nhau ngoài gỗ thuộc loài nguy cấp, quý, hiếm, tuy khối lượng của một loại gỗ hoặc trị giá của mỗi loại lâm sản chưa đến mức bị tịch thu phương tiện nhưng tổng khối lượng các loại gỗ vận chuyển trái pháp luật từ 05 m</w:t>
      </w:r>
      <w:r>
        <w:rPr>
          <w:vertAlign w:val="superscript"/>
        </w:rPr>
        <w:t xml:space="preserve">3</w:t>
      </w:r>
      <w:r>
        <w:t xml:space="preserve"> trở lên hoặc tổng trị giá các loại lâm sản khác ngoài gỗ vận chuyển trái pháp luật trị giá 25.000.000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điểm a, điểm b, điểm c của các khoản 2, khoản 3, khoản 4, khoản 5, khoản 6, khoản 7, khoản 8, khoản 9, khoản 10, khoản 11; điểm a, điểm b, điểm c, điểm đ khoản 12; điểm a, điểm c của khoản 13 và khoản 14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 5, khoản 6, khoản 7, khoản 8, khoản 9, khoản 10, khoản 11, khoản 12, khoản 13, khoản 14, khoản 15, khoản 16, khoản 17, khoản 18 và khoản 19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vận chuyển lâm sản đã được xác định có nguồn gốc hợp pháp nhưng hồ sơ lâm sản không thực hiện đúng quy định của pháp luật; người điều khiển phương tiện hoặc chủ lâm sản không xuất trình hồ sơ lâm sản trong thời hạn 24 giờ kể từ thời điểm kiểm tra cho người có thẩm quyền khi kiểm tra phương tiện vận chuyển thì bị xử phạt theo quy định tại Điều 24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Chủ lâm sản bị xử phạt về hành vi mua bán lâm sản theo quy định tại Điều 23 của Nghị định này. Trường hợp chủ lâm sản đồng thời là chủ sở hữu hoặc người quản lý, người sử dụng hợp pháp phương tiện có hành vi vận chuyển lâm sản trái pháp luật thì bị xử phạt hai hành vi: vận chuyển lâm sản trái pháp luật quy định tại Điều này và mua bán lâm sản trái pháp luật quy định tại Điều 23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hợp phát hiện vận chuyển từ trong rừng ra các loại than hầm, than hoa được xác định là có nguồn gốc từ rừng tự nhiên thì chủ lâm sản bị xử phạt theo quy định tại khoản 4 Điều 13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Chủ sở hữu phương tiện, người quản lý, người sử dụng hợp pháp nếu cố ý cho người điều khiển phương tiện sử dụng phương tiện vận chuyển lâm sản trái pháp luật thì bị xử phạt như quy định đối với người có hành vi vận chuyển lâm sản trái pháp luật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Tàng trữ, mua bán, chế biến lâm sản trái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tàng trữ, mua, bán, chế biến lâm sản không có hồ sơ hợp pháp hoặc có hồ sơ hợp pháp nhưng lâm sản không đúng với nội dung hồ sơ đó, bị xử phạt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5.000.000 đồng đến 15.000.000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đến dưới 7.000.000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Gỗ thuộc loài thông thường dưới 02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Danh mục thực vật rừng, động vật rừng nguy cấp, quý, hiếm Nhóm IIA dưới 01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IA dưới 0,2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15.000.000 đồng đến 25.000.000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7.000.000 đồng đến dưới 15.000.000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dưới 1.000.000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02 m</w:t>
      </w:r>
      <w:r>
        <w:rPr>
          <w:vertAlign w:val="superscript"/>
        </w:rPr>
        <w:t xml:space="preserve">3</w:t>
      </w:r>
      <w:r>
        <w:t xml:space="preserve"> đến dưới 05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01 m</w:t>
      </w:r>
      <w:r>
        <w:rPr>
          <w:vertAlign w:val="superscript"/>
        </w:rPr>
        <w:t xml:space="preserve">3</w:t>
      </w:r>
      <w:r>
        <w:t xml:space="preserve"> đến dưới 2,5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0,2 m</w:t>
      </w:r>
      <w:r>
        <w:rPr>
          <w:vertAlign w:val="superscript"/>
        </w:rPr>
        <w:t xml:space="preserve">3</w:t>
      </w:r>
      <w:r>
        <w:t xml:space="preserve"> đến dưới 0,4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25.000.000 đồng đến 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15.000.000 đồng đến dưới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1.000.000 đồng đến dưới 3.000.000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05 m</w:t>
      </w:r>
      <w:r>
        <w:rPr>
          <w:vertAlign w:val="superscript"/>
        </w:rPr>
        <w:t xml:space="preserve">3</w:t>
      </w:r>
      <w:r>
        <w:t xml:space="preserve"> đến dưới 08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2,5 m</w:t>
      </w:r>
      <w:r>
        <w:rPr>
          <w:vertAlign w:val="superscript"/>
        </w:rPr>
        <w:t xml:space="preserve">3</w:t>
      </w:r>
      <w:r>
        <w:t xml:space="preserve"> đến dưới 04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0,4 m</w:t>
      </w:r>
      <w:r>
        <w:rPr>
          <w:vertAlign w:val="superscript"/>
        </w:rPr>
        <w:t xml:space="preserve">3</w:t>
      </w:r>
      <w:r>
        <w:t xml:space="preserve"> đến dưới 0,6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25.000.000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50.000.000 đồng đến 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25.000.000 đồng đến dưới 35.000.000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3.000.000 đồng đến dưới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08 m</w:t>
      </w:r>
      <w:r>
        <w:rPr>
          <w:vertAlign w:val="superscript"/>
        </w:rPr>
        <w:t xml:space="preserve">3</w:t>
      </w:r>
      <w:r>
        <w:t xml:space="preserve"> đến dưới 11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04 m</w:t>
      </w:r>
      <w:r>
        <w:rPr>
          <w:vertAlign w:val="superscript"/>
        </w:rPr>
        <w:t xml:space="preserve">3</w:t>
      </w:r>
      <w:r>
        <w:t xml:space="preserve"> đến dưới 5,5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0,6 m</w:t>
      </w:r>
      <w:r>
        <w:rPr>
          <w:vertAlign w:val="superscript"/>
        </w:rPr>
        <w:t xml:space="preserve">3</w:t>
      </w:r>
      <w:r>
        <w:t xml:space="preserve"> đến dưới 0,9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50.000.000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Phạt tiền từ 70.000.000 đồng đến 90.000.000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35.000.000 đồng đến dưới 45.000.000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5.000.000 đồng đến dưới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11 m</w:t>
      </w:r>
      <w:r>
        <w:rPr>
          <w:vertAlign w:val="superscript"/>
        </w:rPr>
        <w:t xml:space="preserve">3</w:t>
      </w:r>
      <w:r>
        <w:t xml:space="preserve"> đến dưới 14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5,5 m</w:t>
      </w:r>
      <w:r>
        <w:rPr>
          <w:vertAlign w:val="superscript"/>
        </w:rPr>
        <w:t xml:space="preserve">3</w:t>
      </w:r>
      <w:r>
        <w:t xml:space="preserve"> đến dưới 07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0,9 m</w:t>
      </w:r>
      <w:r>
        <w:rPr>
          <w:vertAlign w:val="superscript"/>
        </w:rPr>
        <w:t xml:space="preserve">3</w:t>
      </w:r>
      <w:r>
        <w:t xml:space="preserve"> đến dưới 1,2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70.000.000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Phạt tiền từ 90.000.000 đồng đến 120.000.000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45.000.000 đồng đến dưới 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10.000.000 đồng đến dưới 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14 m</w:t>
      </w:r>
      <w:r>
        <w:rPr>
          <w:vertAlign w:val="superscript"/>
        </w:rPr>
        <w:t xml:space="preserve">3</w:t>
      </w:r>
      <w:r>
        <w:t xml:space="preserve"> đến dưới 17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07 m</w:t>
      </w:r>
      <w:r>
        <w:rPr>
          <w:vertAlign w:val="superscript"/>
        </w:rPr>
        <w:t xml:space="preserve">3</w:t>
      </w:r>
      <w:r>
        <w:t xml:space="preserve"> đến dưới 8,5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Gỗ thuộc Danh mục thực vật rừng, động vật rừng nguy cấp, quý, hiếm Nhóm IA từ 1,2 m</w:t>
      </w:r>
      <w:r>
        <w:rPr>
          <w:vertAlign w:val="superscript"/>
        </w:rPr>
        <w:t xml:space="preserve">3</w:t>
      </w:r>
      <w:r>
        <w:t xml:space="preserve"> đến dưới 1,5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vật rừng ngoài gỗ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Sản phẩm chế biến từ gỗ không có hồ sơ lâm sản hợp pháp trị giá từ 90.000.000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Phạt tiền từ 120.000.000 đồng đến 150.000.000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60.000.000 đồng đến dưới 75.000.000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20.000.000 đồng đến dưới 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Gỗ thuộc loài thông thường từ 17 m</w:t>
      </w:r>
      <w:r>
        <w:rPr>
          <w:vertAlign w:val="superscript"/>
        </w:rPr>
        <w:t xml:space="preserve">3</w:t>
      </w:r>
      <w:r>
        <w:t xml:space="preserve"> đến dưới 20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Gỗ thuộc Danh mục thực vật rừng, động vật rừng nguy cấp, quý, hiếm Nhóm IIA từ 8,5 m</w:t>
      </w:r>
      <w:r>
        <w:rPr>
          <w:vertAlign w:val="superscript"/>
        </w:rPr>
        <w:t xml:space="preserve">3</w:t>
      </w:r>
      <w:r>
        <w:t xml:space="preserve"> đến dưới 10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từ 120.000.000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Phạt tiền từ 150.000.000 đồng đến 180.000.000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75.000.000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30.000.000 đồng đến dưới 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vật rừng ngoài gỗ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Sản phẩm chế biến từ gỗ không có hồ sơ lâm sản hợp pháp trị giá từ 150.000.000 đồng đến dưới 180.000.000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Phạt tiền từ 180.000.000 đồng đến 210.000.000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90.000.000 đồng đến dưới 105.000.000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40.000.000 đồng đến dưới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dưới 0,3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180.000.000 đồng đến dưới 210.000.000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Phạt tiền từ 210.000.000 đồng đến 240.000.000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105.000.000 đồng đến dưới 120.000.000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50.000.000 đồng đến dưới 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0,3 kilôgam đến dưới 0,6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210.000.000 đồng đến dưới 240.000.000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Phạt tiền từ 240.000.000 đồng đến 270.000.000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120.000.000 đồng đến dưới 135.000.000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60.000.000 đồng đến dưới 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0,6 kilôgam đến dưới 0,9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vật rừng ngoài gỗ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Sản phẩm chế biến từ gỗ không có hồ sơ lâm sản hợp pháp trị giá từ 240.000.000 đồng đến dưới 270.000.000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Phạt tiền từ 270.000.000 đồng đến 300.000.000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vật rừng, bộ phận cơ thể hoặc sản phẩm của động vật rừng thông thường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vật rừng, bộ phận cơ thể hoặc sản phẩm của động vật rừng thuộc Danh mục thực vật rừng, động vật rừng nguy cấp, quý, hiếm Nhóm IIB trị giá từ 135.000.000 đồng đến dưới 150.000.000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của động vật rừng thuộc Danh mục thực vật rừng, động vật rừng nguy cấp, quý, hiếm Nhóm IB trị giá từ 70.000.000 đồng đến dưới 80.000.000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 voi có khối lượng từ 0,9 kilôgam đến dưới 1,2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Động vật rừng hoặc bộ phận không thể tách rời sự sống của động vật rừng thuộc Danh mục thực vật rừng, động vật rừng nguy cấp, quý, hiếm Nhóm IB với số lượng dưới 03 cá thể lớp chim, bò sát hoặc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vật rừng ngoài gỗ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chế biến từ gỗ không có hồ sơ lâm sản hợp pháp trị giá từ 270.000.000 đồng đến dưới 300.000.000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Phạt tiền từ 300.000.000 đồng đến 330.000.000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của động vật rừng thuộc Danh mục thực vật rừng, động vật rừng nguy cấp, quý, hiếm Nhóm IB trị giá từ 80.000.000 đồng đến dưới 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 voi có khối lượng từ 1,2 kilôgam đến dưới 1,5 kilôgam; sừng tê giác có khối lượng dưới 0,03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vật rừng hoặc bộ phận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chế biến từ gỗ không có hồ sơ lâm sản hợp pháp trị giá từ 300.000.000 đồng đến dưới 330.000.000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Phạt tiền từ 330.000.000 đồng đến 360.000.000 đồng đối với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của động vật rừng thuộc Danh mục thực vật rừng, động vật rừng nguy cấp, quý, hiếm Nhóm IB trị giá từ 90.000.000 đồng đến dưới </w:t>
      </w:r>
      <w:r>
        <w:t xml:space="preserve">10</w:t>
      </w:r>
      <w:r>
        <w:t xml:space="preserve">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 voi có khối lượng từ 1,5 kilôgam đến dưới 02 kilôgam; sừng tê giác có khối lượng từ 0,03 kilôgam đến dưới 0,05 kilôgam;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vật rừng hoặc bộ phận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chế biến từ gỗ không có hồ sơ lâm sản hợp pháp trị giá từ 330.000.000 đồng đến dưới 360.000.000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Phạt tiền từ 360.000.000 đồng đến 390.000.000 đồng đối với hành vi vi phạm có tang vật là sản phẩm chế biến từ gỗ không có hồ sơ lâm sản hợp pháp trị giá từ 360.000.000 đồng đến dưới 390.000.000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Phạt tiền từ 390.000.000 đồng đến 420.000.000 đồng đối với hành vi vi phạm có tang vật là sản phẩm chế biến từ gỗ không có hồ sơ lâm sản hợp pháp trị giá từ 390.000.000 đồng đến dưới 420.000.000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Phạt tiền từ 420.000.000 đồng đến 450.000.000 đồng đối với hành vi vi phạm có tang vật là sản phẩm chế biến từ gỗ không có hồ sơ lâm sản hợp pháp trị giá 420.000.000 đồng đến dưới 450.000.000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Phạt tiền từ 450.000.000 đồng đến 475.000.000 đồng đối với hành vi vi phạm có tang vật là sản phẩm chế biến từ gỗ không có hồ sơ lâm sản hợp pháp trị giá 450.000.000 đồng đến dưới 475.000.000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Phạt tiền từ 475.000.000 đồng đến 500.000.000 đồng đối với hành vi vi phạm có tang vật là sản phẩm chế biến từ gỗ không có hồ sơ lâm sản hợp pháp trị giá 475.000.000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Hình thức xử phạt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Tịch thu tang vật vi phạm đối với hành vi quy định tại khoản 1, khoản 2, khoản 3, khoản 4, khoản 5, khoản 6, khoản 7, khoản 8, khoản 9, khoản 10, khoản 11, khoản 12, khoản 13, khoản 14, khoản 15, khoản 16, khoản 17, khoản 18 và khoản 19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Đình chỉ hoạt động của cơ sở chế biến lâm sản có thời hạn từ 06 tháng đến 12 tháng đối với hành vi quy định tại khoản 5, khoản 6, khoản 7, khoản 8, khoản 9, khoản 10, khoản 11, khoản 12, khoản 13, khoản 14, khoản 15, khoản 16, khoản 17, khoản 18 và khoản 19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Biện pháp khắc phục hậu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điểm a, điểm b, điểm c của các khoản 2, khoản 3, khoản 4, khoản 5, khoản 6, khoản 7, khoản 8, khoản 9, khoản 10, khoản 11; điểm a, điểm b, điểm c, điểm đ khoản 12; điểm a, điểm c của khoản 13 và khoản 14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 5, khoản 6, khoản 7, khoản 8, khoản 9, khoản 10, khoản 11, khoản 12, khoản 13, khoản 14, khoản 15, khoản 16, khoản 17, khoản 18 và khoản 19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mua bán, cất giữ, chế biến lâm sản đã được xác định có nguồn gốc hợp pháp nhưng hồ sơ lâm sản không thực hiện đúng quy định của pháp luật, bị xử phạt theo quy định tại Điều 24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Trường hợp kiểm tra phát hiện tàng trữ gỗ trái pháp luật mà không có cơ sở để xác định gỗ là của chủ nhà hoặc chủ cơ sở chế biến và không xác định được đối tượng vi phạm thì người có thẩm quyền xử phạt ra quyết định tịch thu theo quy định tại khoản 2 Điều 65 Luật xử lý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Vi phạm quy định về quản lý hồ sơ lâm sản trong vận chuyển, mua bán, cất giữ, chế biến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tiền từ 500.000 đồng đến 1.000.000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lâm sản vận chuyển, mua bán, cất giữ, chế biến thực vật rừng ngoài gỗ; động vật rừng hoặc bộ phận, sản phẩm của chúng có nguồn gốc hợp pháp nhưng không chấp hành đầy đủ các quy định của pháp luật về hồ sơ lâm sản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lâm sản vận chuyển, mua bán, cất giữ, chế biến gỗ rừng trồng, gỗ vườn nhà, cây trồng phân tán có nguồn gốc hợp pháp nhưng không chấp hành đầy đủ các quy định của pháp luật về hồ sơ lâm sản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điều khiển phương tiện, chủ lâm sản không xuất trình hồ sơ lâm sản trong thời hạn 24 giờ kể từ thời điểm kiểm tra cho người có thẩm quyền khi kiểm tra phương tiện vận chuyển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1.000.000 đồng đến 2.000.000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cơ sở chế biến, mua bán lâm sản, nuôi động vật không ghi chép vào sổ nhập, xuất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cơ sở nuôi, trồng động vật rừng, thực vật rừng thuộc Danh mục thực vật rừng, động vật rừng nguy cấp, quý, hiếm hoặc các loài thuộc Phụ lục Công ước về buôn bán quốc tế các loài động vật, thực vật hoang dã nguy cấp không thực hiện ghi chép sổ theo dõi nuôi, trồng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cơ sở nuôi động vật rừng thông thường không thực hiện ghi chép sổ theo dõi hoặc không thông báo đúng thời hạn theo quy định của pháp luật cho cơ quan có thẩm quyền khi đưa động vật rừng thông thường về cơ sở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Phạt tiền từ 2.000.000 đồng đến 5.000.000 đồng đối với một trong các hành vi vi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lâm sản vận chuyển, mua bán, cất giữ, chế biến lâm sản có nguồn gốc nhập khẩu, nguồn gốc sau xử lý tịch thu hợp pháp nhưng không chấp hành đầy đủ các quy định của pháp luật về hồ sơ lâm sản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cơ sở nuôi, trồng vì mục đích thương mại loài thuộc Danh mục thực vật rừng, động vật rừng nguy </w:t>
      </w:r>
      <w:r>
        <w:t xml:space="preserve">c</w:t>
      </w:r>
      <w:r>
        <w:t xml:space="preserve">ấp, quý, hiếm hoặc các loài thuộc Phụ lục Công ước về buôn bán quốc tế các loài động vật, thực vật hoang dã nguy cấp có nguồn gốc hợp pháp nhưng không đăng ký mã số cơ sở nuôi, trồng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Phạt tiền từ 5.000.000 đồng đến 10.000.000 đồng đối với chủ lâm sản vận chuyển, mua bán, cất giữ, chế biến lâm sản có nguồn gốc từ rừng tự nhiên hợp pháp nhưng không chấp hành đầy đủ các quy định pháp luật về hồ sơ lâm sản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QUYỀN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Thẩm quyền lập biên bản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xử phạt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và người thuộc lực lượng Quân đội nhân dân, Công an nhân dân trong các cơ quan quy định tại các Điều 26, Điều 27, Điều 28, Điều 29, Điều 30, Điều 31, Điều 32 và Điều 33 của Nghị định này đang thi hành công vụ, nhiệm vụ theo chức năng, nhiệm vụ được giao thanh tra, kiểm tra về quản lý rừng, phát triển rừng, sử dụng rừng, bảo vệ rừng và quản lý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Thẩm quyền xử phạt vi phạm hành chính của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lâm viên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Trạm trưởng Trạm Kiểm lâm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Hạt trưởng Hạt Kiểm lâm bao gồm: Hạt trưởng Hạt Kiểm lâm cấp huyện, Hạt trưởng Hạt Kiểm lâm rừng phòng hộ, Hạt trưởng Hạt Kiểm lâm rừng đặc dụng, Đội trưởng Đội Kiểm lâm cơ động và phòng cháy, chữa cháy rừng,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quy định tại điểm a, điểm c, điểm d, điểm đ, điểm e, điểm g, điểm h, điểm i, điểm k, điểm </w:t>
      </w:r>
      <w:r>
        <w:t xml:space="preserve">l</w:t>
      </w:r>
      <w:r>
        <w:t xml:space="preserve">, điểm m, điểm n và điểm o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cục trưởng Chi cục Kiểm lâm, Đội trưởng Đội Kiểm lâm đặc nhiệm Cục Kiểm lâm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Cục trưởng Cục Kiểm lâm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Thẩm quyền xử phạt vi phạm hành chính của Chủ tịch Ủy ban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xã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quy định tại các điểm a, điểm b,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huyện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cấp tỉnh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Kiểm lâm các cấp ở địa phương có trách nhiệm tham mưu cho Ủy ban nhân dân cùng cấp trong việc xử phạt vi phạm hành chính theo thẩm quyền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Thẩm quyền xử phạt vi phạm hành chính của thanh tra chuyên ngành trong lĩnh vực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viên nông nghiệp và phát triển nông thôn, người được giao nhiệm vụ thực hiện chức năng thanh tra chuyên ngành trong lĩnh vực Lâm nghiệp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quy định tại các điểm a,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đoàn thanh tra Tổng cục Lâm nghiệp, Chánh Thanh tra Sở Nông nghiệp và Phát triển nông thôn, Trưởng đoàn thanh tra chuyên ngành Sở Nông nghiệp và Phát triển nông thôn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 thanh tra chuyên ngành Bộ Nông nghiệp và Phát triển nông thôn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 có trị giá không vượt quá 250.000.000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Chánh Thanh tra Bộ Nông nghiệp và Phát triển nông thôn, Tổng cục trưởng Tổng cục Lâm nghiệp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Thẩm quyền xử phạt của Công 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xử phạt vi phạm hành chính, áp dụng các hình thức xử phạt bổ sung và biện pháp khắc phục hậu quả của Công an nhân dân thực hiện theo quy định tại Điều 39 Luật xử lý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Thẩm quyền xử phạt của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Chiến sĩ Bộ đội Biên phòng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Trạm trưởng, Đội trưởng của người được quy định tại khoản 1 Điều này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Đồn trưởng Đồn biên phòng, Hải đội trưởng Hải đội biên phòng, Chỉ huy trưởng Tiểu khu biên phòng, Chỉ huy trưởng biên phòng Cửa khẩu cảng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quy định tại các điểm a, điểm c, điểm d, điểm e và điểm </w:t>
      </w:r>
      <w:r>
        <w:t xml:space="preserve">l </w:t>
      </w:r>
      <w:r>
        <w:t xml:space="preserve">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huy trưởng Bộ đội Biên phòng cấp tỉnh, Chỉ huy trưởng Hải đoàn biên phòng trực thuộc Bộ Tư lệnh Bộ đội Biên phòng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khai thác rừng có thời hạn từ 06 tháng đến 12 tháng hoặc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quy định tại các điểm a, điểm c, điểm d, điểm đ, điểm e và điểm </w:t>
      </w:r>
      <w:r>
        <w:t xml:space="preserve">l </w:t>
      </w:r>
      <w:r>
        <w:t xml:space="preserve">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Thẩm quyền xử phạt của Cảnh sát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Cảnh sát viên Cảnh sát biển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1.500.000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trưởng Tổ nghiệp vụ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Đội trưởng Đội nghiệp vụ Cảnh sát biển, Trạm trưởng Trạm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10.000.000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biện pháp khắc phục hậu quả quy định tại điểm a, điểm c,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Hải đội trưởng Hải đội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biện pháp khắc phục hậu quả quy định tại điểm a,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Hải đoàn trưởng Hải đoàn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biện pháp khắc phục hậu quả quy định tại điểm a,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Tư lệnh Vùng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100.000.000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biện pháp khắc phục hậu quả quy định tại điểm a,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Tư lệnh Cảnh sát biển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điểm a, điểm b, điểm c và điểm d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Thẩm quyền xử phạt của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soát viên thị trường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Đội trưởng Đội Quản lý thị trường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được sử dụng để vi phạm hành chính có trị giá không vượt quá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biện pháp khắc phục hậu quả quy định tại các điểm a,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trưởng Cục Quản lý thị trường cấp tỉnh, Cục trưởng Cục nghiệp vụ quản lý thị trường trực thuộc Tổng cục Quản lý thị trường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điểm c,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trưởng Tổng cục Quản lý thị trường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biện pháp khắc phục hậu quả quy định tại các điểm a, điểm c,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Thẩm quyền xử phạt vi phạm hành chính của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Hải quan đang thi hành công vụ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Đội trưởng thuộc Chi cục Hải quan, Đội trưởng thuộc Chi cục Kiểm tra sau thông quan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trư</w:t>
      </w:r>
      <w:r>
        <w:t xml:space="preserve">ở</w:t>
      </w:r>
      <w:r>
        <w:t xml:space="preserve">ng Chi cục Hải quan, Chi cục trưởng Chi cục Kiểm tra sau thông quan, Đội trưởng Đội kiểm soát thuộc Cục Hải quan tỉnh, liên tỉnh, thành phố trực thuộc trung ương, Đội trưởng Đội kiểm soát chống buôn lậu, Hải đội trưởng Hải đội kiểm soát trên biển và Đội trưởng Đội kiểm soát bảo vệ quyền sở hữu trí tuệ thuộc Cục điều tra chống buôn lậu Tổng cục Hải quan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 có trị giá không vượt quá 25.000.000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được quy định tại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trưởng Cục Điều tra chống buôn lậu, Cục trưởng Cục Kiểm tra sau thông quan thuộc Tổng cục Hải quan, Cục trưởng Cục Hải quan tỉnh, liên tỉnh, thành phố trực thuộc trung ương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hoạt động của cơ sở chế biến lâm sản có thời hạn từ 06 tháng đến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Tịch thu tang vật, phương tiện được sử dụng để vi phạm hành chính có trị giá không vượt quá 50.000.000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Áp dụng các biện pháp khắc phục hậu quả được quy định tại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trưởng Tổng cục Hải quan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đến 500.000.000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Tịch thu tang vật, phương tiện được sử dụng để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các biện pháp khắc phục hậu quả được quy định tại điểm d và điểm đ khoản 3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Phân định thẩm quyền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có thẩm quyền của Kiểm lâm, Ủy ban nhân dân các cấp, Thanh tra chuyên ngành, Công an nhân 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26, Điều 27, Điều 28 và Điều 29 của Nghị định này thuộc phạm vi quản lý và chức năng,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có thẩm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tại Điều 13, Điều 17, Điều 20, Điều 21, Điều 22, Điều 23 và Điều 24 theo thẩm quyền quy định tại Điều 30 của Nghị định này thuộc phạm vi quản lý và chức năng,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có thẩm quyền của lực lượng Cảnh sát biển có thẩm quyền xử phạt vi phạm hành chính, có quyền áp dụng các hình thức xử phạt bổ sung và biện pháp khắc phục hậu quả đối với các hành vi vi phạm hành chính quy định tại Điều 22, Điều 23 và Điều 24 theo thẩm quyền quy định tại Điều 31 của Nghị định này thuộc phạm vi quản lý và chức năng,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Điều 23, Điều 24 theo thẩm quyền quy định tại Điều 32 của Nghị định này thuộc phạm vi quản lý và chức năng,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người có thẩm quyền của lực lượng Hải quan có thẩm quyền xử phạt vi phạm hành chính, có quyền áp dụng các hình thức xử phạt bổ sung và biện pháp khắc phục hậu quả đối với các hành vi vi phạm hành chính quy định tại Điều 22 và Điều 23 theo thẩm quyền quy định tại Điều 33 của Nghị định này thuộc phạm vi quản lý và chức năng,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Xác định thẩm quyền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và phân định thẩm quyền xử phạt vi phạm hành chính và áp dụng biện pháp khắc phục hậu quả thực hiện theo quy định tại Điều 52 Luật xử lý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trị giá tang vật vi phạm hành chính (kể cả lâm sản thuộc loài nguy cấp, quý, hiếm) để làm căn cứ xác định khung tiền phạt, thẩm quyền xử phạt thực hiện theo quy định tại Điều 60 Luật xử lý vi phạm hành chính và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10 tháng 6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Nghị định số </w:t>
      </w:r>
      <w:hyperlink r:id="rId3" w:history="1">
        <w:r>
          <w:rPr>
            <w:rStyle w:val="Hyperlink"/>
          </w:rPr>
          <w:t xml:space="preserve">157/2013/NĐ-CP </w:t>
        </w:r>
      </w:hyperlink>
      <w:r>
        <w:t xml:space="preserve"> ngày 11 tháng 11 năm 2013 c</w:t>
      </w:r>
      <w:r>
        <w:t xml:space="preserve">ủ</w:t>
      </w:r>
      <w:r>
        <w:t xml:space="preserve">a Chính phủ quy định xử phạt vi phạm hành chính về quản lý rừng, phát triển rừng, bảo vệ rừng và quản lý lâm sản và Điều 3 Nghị định số 41/2017/NĐ-CP ngày 05 tháng 4 năm 2017 của Chính phủ về sửa đổi, bổ sung một số điều của nghị định về xử phạt vi phạm hành chính trong hoạt động thủy sản; lĩnh vực thú y, giống vật nuôi, thức ăn chăn nuôi; quản lý rừng, phát triển rừng, bảo vệ rừng và quản lý lâm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hành vi vi phạm quy định về kinh doanh giống cây lâm nghiệp chính đồng thời được quy định tại Nghị định số </w:t>
      </w:r>
      <w:hyperlink r:id="rId4" w:history="1">
        <w:r>
          <w:rPr>
            <w:rStyle w:val="Hyperlink"/>
          </w:rPr>
          <w:t xml:space="preserve">31/2016/NĐ-CP </w:t>
        </w:r>
      </w:hyperlink>
      <w:r>
        <w:t xml:space="preserve"> ngày 06 tháng 5 năm 2016 của Chính phủ quy định xử phạt vi phạm hành chính trong lĩnh vực giống cây trồng, bảo vệ và kiểm dịch thực vật thì xử phạt vi phạm hành chính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hành vi vi phạm hành chính xảy ra trước ngày Nghị định này có hiệu lực thi hành thì áp dụng Nghị định số 157/2013/NĐ-CP ngày 11 tháng 11 năm 2013 của Chính phủ quy định xử phạt vi phạm hành chính về quản lý rừng, phát triển rừng, bảo vệ rừng và quản lý lâm sản; Nghị định số 41/2017/NĐ-CP ngày 05 tháng 4 năm 2017 của Chính phủ về sửa đổi, bổ sung một số điều của nghị định về xử phạt vi phạm hành chính trong hoạt động thủy sản; lĩnh vực thú y, giống vật nuôi, thức ăn chăn nuôi; quản lý rừng, phát triển rừng, bảo vệ rừng và quản lý lâm sản; Nghị định số 31/2016/NĐ-CP ngày 06 tháng 5 năm 2016 của Chính phủ quy định xử phạt vi phạm hành chính trong lĩnh vực giống cây trồng, bảo vệ và kiểm dịch thực vật để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vi phạm hành chính về kinh doanh giống cây lâm nghiệp, trong quản lý rừng, phát triển rừng, bảo vệ rừng và quản lý lâm sản xảy ra trước khi Nghị định này có hiệu lực mà sau đó mới bị phát hiện thì áp dụng các quy định có lợi cho tổ chức, cá nhân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Nông nghiệp và Phát triển nông thôn có trách nhiệm hướng dẫn và tổ chức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t</w:t>
      </w:r>
      <w:r>
        <w:t xml:space="preserve">ỉ</w:t>
      </w:r>
      <w:r>
        <w:t xml:space="preserve">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NN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7-2013-nd-cp-cua-chinh-phu---quy-dinh-xu-phat-vi-pham-hanh-chinh-ve-quan-ly-rung--phat-trien-rung--bao-ve-rung-va-quan-ly-lam-san.aspx" TargetMode="External" /><Relationship Id="rId4" Type="http://schemas.openxmlformats.org/officeDocument/2006/relationships/hyperlink" Target="/nghi-dinh-31-2016-nd-cp-xu-phat-vi-pham-hanh-chinh-linh-vuc-giong-cay-trong-bao-ve-thuc-vat-2016.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2022-06-20T22:31:48Z</dcterms:created>
  <dcterms:modified xsi:type="dcterms:W3CDTF">2022-06-20T22:31:48Z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2022-06-20T22:31:48Z</dcterms:created>
  <dcterms:modified xsi:type="dcterms:W3CDTF">2022-06-20T22:31:48Z</dcterms:modified>
</cp:coreProperties>
</file>