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GIA LAI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334/QĐ-UBND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Gia Lai, ngày 10 tháng 06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SỬA ĐỔI, BỔ SUNG QUYẾT ĐỊNH SỐ 129/QĐ-UBND NGÀY 02/3/2011 CỦA UBND TỈNHGIA LAI VỀ VIỆC QUY ĐỊNH MỨC HỖ TRỢ LAO ĐỘNG NÔNG THÔN HỌC NGHỀ THỰC HIỆN ĐỀ ÁN“ĐÀO TẠO NGHỀ CHO LAO ĐỘNG NÔNG THÔN ĐẾN NĂM 2020” CỦA TỈNH GIA LAI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1956/QĐ-TTg ngày 27/11/2009 của Thủ tướng Chính phủ về việc phê duyệt Đề án“Đào tạo nghề cho lao động nông thôn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số 112/2010/TTLT-BTC-BLĐTBXH ngày 30/7/2010 của liên Bộ Tài chính, Bộ Lao động - Thương binh và Xã hội hướngdẫn quản lý và sử dụng kinh phí thực hiện Đề án “Đào tạo nghề cho lao động nôngthôn đến năm 2020” ban hành kèm theo Quyết định 1956/QĐ-TTg ngày 27/11/2009 củaThủ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w:t>
      </w:r>
      <w:r>
        <w:rPr>
          <w:i/>
        </w:rPr>
        <w:t xml:space="preserve">Thông tư liên tịch số 128/2012/TTLT-BTC-BLĐTBXH </w:t>
      </w:r>
      <w:r>
        <w:rPr>
          <w:i/>
        </w:rPr>
        <w:t xml:space="preserve">ngày</w:t>
      </w:r>
      <w:r>
        <w:rPr>
          <w:i/>
        </w:rPr>
        <w:t xml:space="preserve"> 9/8/2012 về việc </w:t>
      </w:r>
      <w:r>
        <w:rPr>
          <w:i/>
        </w:rPr>
        <w:t xml:space="preserve">sửa đổi</w:t>
      </w:r>
      <w:r>
        <w:rPr>
          <w:i/>
        </w:rPr>
        <w:t xml:space="preserve">, </w:t>
      </w:r>
      <w:r>
        <w:rPr>
          <w:i/>
        </w:rPr>
        <w:t xml:space="preserve">bổ sung</w:t>
      </w:r>
      <w:r>
        <w:rPr>
          <w:i/>
        </w:rPr>
        <w:t xml:space="preserve">một sốđiều của Thông tư liên tịch số 112/2010/TTLT-BTC-BLĐTBXH ngày 30/7/2010 củaliên Bộ Tài chính, Bộ Lao động - Thương binh và Xã hội hướng dẫn</w:t>
      </w:r>
      <w:r>
        <w:rPr>
          <w:i/>
        </w:rPr>
        <w:t xml:space="preserve">quản lý</w:t>
      </w:r>
      <w:r>
        <w:rPr>
          <w:i/>
        </w:rPr>
        <w:t xml:space="preserve">và sử dụng kinh phí thực hiện Đề án“Đào tạo nghề cho lao động nông thôn đến năm 2020” ban hành kèm theo Quyết định1956/QĐ-TTg ngày 27/11/2009 của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755/QĐ-UBND ngày 09/11/2010 của</w:t>
      </w:r>
      <w:r>
        <w:rPr>
          <w:i/>
        </w:rPr>
        <w:t xml:space="preserve">Ủy ban</w:t>
      </w:r>
      <w:r>
        <w:rPr>
          <w:i/>
        </w:rPr>
        <w:t xml:space="preserve"> nhândân tỉnh về việc phê duyệt Đề án “Đào tạo nghề cho lao động nông thôn đến năm2020” </w:t>
      </w:r>
      <w:r>
        <w:rPr>
          <w:i/>
        </w:rPr>
        <w:t xml:space="preserve">của</w:t>
      </w:r>
      <w:r>
        <w:rPr>
          <w:i/>
        </w:rPr>
        <w:t xml:space="preserve">tỉnh Gia Lai và Quyết định số129/QĐ-UBND ngày 02/03/2011 của</w:t>
      </w:r>
      <w:r>
        <w:rPr>
          <w:i/>
        </w:rPr>
        <w:t xml:space="preserve">Ủy ban</w:t>
      </w:r>
      <w:r>
        <w:rPr>
          <w:i/>
        </w:rPr>
        <w:t xml:space="preserve"> nhândân tỉnh về việc quy định mức hỗ trợ lao động nông thôn học nghề thực hiện Đềán “Đào tạo nghề cho lao động nông thôn đến năm 2020 </w:t>
      </w:r>
      <w:r>
        <w:rPr>
          <w:i/>
        </w:rPr>
        <w:t xml:space="preserve">của</w:t>
      </w:r>
      <w:r>
        <w:rPr>
          <w:i/>
        </w:rPr>
        <w:t xml:space="preserve"> tỉnh Gia Lai;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w:t>
      </w:r>
      <w:r>
        <w:rPr>
          <w:i/>
        </w:rPr>
        <w:t xml:space="preserve">Sở</w:t>
      </w:r>
      <w:r>
        <w:rPr>
          <w:i/>
        </w:rPr>
        <w:t xml:space="preserve"> Lao động -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Nay </w:t>
      </w:r>
      <w:r>
        <w:t xml:space="preserve">bổ sung</w:t>
      </w:r>
      <w:r>
        <w:t xml:space="preserve"> nghề sửa chữa máycắt cỏ cầm tay, máy phun thuốc trừ sâu vào danh mục đào tạo cho lao động nôngthôn.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Các nghề bổ sung (nghề sửa chữa máy cắt cỏ cầm tay, máy phun thuốctrừ sâu) được thanh toán như nghề sửa chữa xe máy đã được phê duyệt tại Quyếtđịnh số 129/QĐ- </w:t>
      </w:r>
      <w:r>
        <w:t xml:space="preserve">UBND</w:t>
      </w:r>
      <w:r>
        <w:t xml:space="preserve">ngày 02/03/2011 vàQuyết định số 622/QĐ- </w:t>
      </w:r>
      <w:r>
        <w:t xml:space="preserve">UBND</w:t>
      </w:r>
      <w:r>
        <w:t xml:space="preserve"> ngày 14/11/2013của </w:t>
      </w:r>
      <w:r>
        <w:t xml:space="preserve">Ủy ban</w:t>
      </w:r>
      <w:r>
        <w:t xml:space="preserve">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Điều chỉnh quy mô lớp học từ 20 đến 30 học viên trên 01 lớp tạiđiểm 4, Mục IV, Điều 1 của Quyết định số 129/QĐ-UBND ngày 02/03/2011</w:t>
      </w:r>
      <w:r>
        <w:t xml:space="preserve">của</w:t>
      </w:r>
      <w:r>
        <w:t xml:space="preserve"> Ủy ban nhân dân tỉnh lên quy mô lớp học từ20 - 35 học viên trên 01 lớp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Quyết định này được thực hiện từ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w:t>
      </w:r>
      <w:r>
        <w:t xml:space="preserve">Ủy ban</w:t>
      </w:r>
      <w:r>
        <w:t xml:space="preserve"> nhân dân tỉnh; Giám đốc các Sở: Lao động- Thương binh và Xã hội; Tài chính; Kế hoạch và </w:t>
      </w:r>
      <w:r>
        <w:t xml:space="preserve">Đầutư</w:t>
      </w:r>
      <w:r>
        <w:t xml:space="preserve">; Giáo dục và Đào tạo; Nông nghiệp và Phát triển nông thôn; Kho bạcNhà nước tỉnh; Thủ trưởng các </w:t>
      </w:r>
      <w:r>
        <w:t xml:space="preserve">Sở</w:t>
      </w:r>
      <w:r>
        <w:t xml:space="preserve">, ban,ngành, </w:t>
      </w:r>
      <w:r>
        <w:t xml:space="preserve">đơn vị</w:t>
      </w:r>
      <w:r>
        <w:t xml:space="preserve"> có liên quan; Chủ tịch </w:t>
      </w:r>
      <w:r>
        <w:t xml:space="preserve">Ủy ban</w:t>
      </w:r>
      <w:r>
        <w:t xml:space="preserve"> nhân dân các huyện, thị xã, thành phốchịu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w:t>
            </w:r>
            <w:r>
              <w:t xml:space="preserve">- Như điều 4;</w:t>
            </w:r>
            <w:r>
              <w:rPr/>
              <w:br/>
            </w:r>
            <w:r>
              <w:t xml:space="preserve">- T/T Tỉnh ủy, T/T HĐND tỉnh (để b/c);</w:t>
            </w:r>
            <w:r>
              <w:rPr/>
              <w:br/>
            </w:r>
            <w:r>
              <w:t xml:space="preserve">- Đoàn Đại biểu Quốc hội tỉnh;</w:t>
            </w:r>
            <w:r>
              <w:rPr/>
              <w:br/>
            </w:r>
            <w:r>
              <w:t xml:space="preserve">- Chủ tịch, các PCT UBND tỉnh;</w:t>
            </w:r>
            <w:r>
              <w:rPr/>
              <w:br/>
            </w:r>
            <w:r>
              <w:t xml:space="preserve">- Tổng cục Dạy nghề-Bộ LĐTBXH;</w:t>
            </w:r>
            <w:r>
              <w:rPr/>
              <w:br/>
            </w:r>
            <w:r>
              <w:t xml:space="preserve">- CVP, các PVP UBND tỉnh;</w:t>
            </w:r>
            <w:r>
              <w:rPr/>
              <w:br/>
            </w:r>
            <w:r>
              <w:t xml:space="preserve">- Lưu: VT, KTTH, TTTH, VHXH.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Kpă Thuyên</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2022-06-21T15:46:21Z</dcterms:created>
  <dcterms:modified xsi:type="dcterms:W3CDTF">2022-06-21T15:46:21Z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2022-06-21T15:46:21Z</dcterms:created>
  <dcterms:modified xsi:type="dcterms:W3CDTF">2022-06-21T15:46:21Z</dcterms:modified>
</cp:coreProperties>
</file>