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THỪA THIÊN HUẾ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32/2014/QĐ-UBND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Thừa Thiên </w:t>
            </w:r>
            <w:r>
              <w:rPr>
                <w:i/>
              </w:rPr>
              <w:t xml:space="preserve">Huế, ngày 30 tháng 6 năm 2014</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QUY ĐỊNH DIỆN TÍCH TỐI THIỂU ĐƯỢC TÁCH THỬA ĐỐI VỚI ĐẤT ỞTRÊN ĐỊA BÀN TỈNH THỪA THIÊN 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ỦY BAN NHÂN DÂN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Căncứ Luật Tổ chức Hội đồng nhân dân và Ủy ban nhân dân ngày 26 tháng 11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Căncứ Luật Đất đai ngày 29 tháng 11 năm 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Căncứ Nghị định số </w:t>
      </w:r>
      <w:hyperlink r:id="rId3" w:history="1">
        <w:r>
          <w:rPr>
            <w:rStyle w:val="Hyperlink"/>
            <w:i/>
          </w:rPr>
          <w:t xml:space="preserve">43/2014/NĐ-CP </w:t>
        </w:r>
      </w:hyperlink>
      <w:r>
        <w:rPr>
          <w:i/>
        </w:rPr>
        <w:t xml:space="preserve"> ngày 15 tháng 5 năm 2014 của Chính phủ quy địnhchi tiết thi hành một số điều của Luật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củaGiám đốc Sở Tài nguyên và Môi trường tại Tờ trình số 260/TTr-STNMT ngày 27tháng 6 năm 2014,</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Quyếtđịnh này quy định diện tích tối thiểu được tách thửa đối với đất ở và một sốquy định cụ thể về tách thửa, hợp thửa để thực hiện các quyền của người sử dụngđất, sở hữu tài sản gắn liền với đất trên địa bàn tỉnh Thừa Thiên 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Thửađất đang sử dụng được hình thành trước ngày 06 tháng 8 năm 2008 (ngày Quyếtđịnh số 1692/2008/QĐ-UBND ngày 26 tháng 7 năm 2008 của Ủy ban nhân dân tỉnhThừa Thiên Huế về việc quy định diện tích tối thiểu được tách thửa đối với từngloại đất trên địa bàn tỉnh Thừa Thiên Huế có hiệu lực thi hành) mà diện tích,kích thước cạnh thửa đất nhỏ hơn diện tích, kích thước cạnh tối thiểu được phéptách thửa theo quy định của Ủy ban nhân dân tỉnh nhưng có đủ điều kiện cấp Giấychứng nhận quyền sử dụng đất, quyền sở hữu nhà ở và tài sản khác gắn liền vớiđất (sau đây gọi tắt là Giấy chứng nhận) thì người đang sử dụng đất được cấpGiấy chứng nhận; việc xây dựng nhà ở, công trình trên thửa đất đó phải theo quyđịnh về cấp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Quyếtđịnh này không áp dụng cho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Đấttại 4 phường nội thành của thành phố Huế (Thuận Thành, Thuận Lộc, Thuận Hòa vàTây Lộc): việc tách thửa đất thực hiện theo Quyết định số 2318/QĐ-UB ngày 07 tháng10 năm 1999 của UBND tỉnh về việc ban hành Điều lệ quản lý xây dựng theo Đồ ánQuy hoạch chi tiết Khu Kinh thành 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Đấtkhuôn viên các nhà vườn Huế thuộc danh mục quản lý và bảo vệ đã được UBND tỉnhphê duyệt theo chính sách bảo vệ nhà vườn Huế và đất các khu vực khác đã có quyhoạch chi tiết không cho phân thửa.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Trườnghợp đất ở thuộc các dự án đã được Nhà nước giao đất, phân lô theo quy hoạchđược duyệt thì thửa đất được xác định theo dự án và quy hoạch chi tiết đã đượcphê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quản lý nhànước về tài nguyên và môi trường; cơ quan quản lý nhà nước về nhà ở, công trìnhxây dựng và các cơ quan quản lý nhà nước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Hộgia đình, cá nhân; người sử dụng đất, chủ sở hữu nhà ở, tài sản gắn liền vớiđất.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Điều3. Diện tích đất ở tối thiểu được phép tách thửa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Diện tích tối thiểuđược phép tách thửa đối với đất ở theo Khoản 2 Điều 143 và Khoản 4 </w:t>
      </w:r>
      <w:r>
        <w:t xml:space="preserve">Điều 144 của Luật Đất đai </w:t>
      </w:r>
      <w:r>
        <w:t xml:space="preserve">trênđịa bàn tỉnh </w:t>
      </w:r>
      <w:r>
        <w:t xml:space="preserve">(sau đây gọi tắt là diện tích tốithiểu được phép tách thửa) </w:t>
      </w:r>
      <w:r>
        <w:t xml:space="preserve">được quy định nhưsau: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Thửa đấtmới hình thành từ việc tách thửa và thửa đất còn lại sau khi tách thửa phải đảmbảo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Diệntích tối thiểu: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Cácphường của thành phố Huế: 40 m2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Cácthị trấn thuộc huyện và các phường thuộc thị xã: 60 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Cácxã đồng bằng: 70 m2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xã trung du, miền núi: 100 m2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2.Kích thước cạnh của thửa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-Kích thước cạnh mặt tiền: lớn hơn hoặc bằng 4 mét;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Kíchthước cạnh tiếp giáp với cạnh mặt tiền (theo hướng vuông góc): lớn hơn hoặc bằng5 mét.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Điều4. Một số quy định cụ thể về tách thửa các loại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Diệntích đất được phép tách thửa theo quy định tại Điều 3 Quyết định này không tínhphần diện tích đất thuộc hành lang bảo vệ các công trình công cộng hoặc chỉgiới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Đốivới đất vườn, ao trong cùng thửa đất có nhà ở tách thành thửa đất độc lập để chuyểnsang sử dụng vào mục đích đất ở thì thửa đất đó phải bảo đảm điều kiện quy địnhtại Điều 3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Trườnghợp người sử dụng đất xin tách thửa đất thành thửa đất mới không đảm bảo diệntích tối thiểu được phép tách thửa theo quy định tại Điều 3 Quyết định này đồngthời với việc xin được hợp thửa đất đó với thửa đất khác liền kề để tạo thànhthửa đất mới đảm bảo diện tích tối thiểu được phép tách thửa thì được phép táchthửa kết hợp với việc hợp thửa.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Việctách thửa để phân chia tài sản thừa kế, ly hôn, giải quyết tranh chấp, khiếunại về đất đai, nếu không bảo đảm điều kiện được tách thửa theo quy định tạiĐiều 3 Quyết định này thì phải thỏa thuận phân chia giá trị quyền sử dụng đất, quyềnsở hữu tài sản gắn liền với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Khôngđược công chứng, chứng thực, cấp Giấy chứng nhận và không được làm thủ tục thựchiện các quyền của người sử dụng đất đối với trường hợp tự chia tách thửa đấtđã đăng ký, đã được cấp Giấy chứng nhận thành hai hoặc nhiều thửa đất mà trongđó có ít nhất một thửa đất không bảo đảm điều kiện được tách thửa theo quy địnhtại Điều 3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Điều5. Trình tự, thủ tục thực hiện tách thửa hoặc hợp thửa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Trìnhtự, thủ tục tách thửa hoặc hợp thửa đất thực hiện theo quy định tại Điều 75 củaNghị định số 43/2014/NĐ-CP ngày 15 tháng 5 năm 2014 của Chính phủ quy định chitiết thi hành một số điều của Luật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Trườnghợp tách thửa hoặc hợp thửa đất để thực hiện các quyền của người sử dụng đất,người sử dụng đất được thực hiện đồng thời thủ tục tách thửa hoặc hợp thửa đấtvà thủ tục chuyển mục đích sử dụng đất; </w:t>
      </w:r>
      <w:r>
        <w:t xml:space="preserve">chuyểnđổi,</w:t>
      </w:r>
      <w:r>
        <w:t xml:space="preserve">chuyểnnhượng, cho thuê, cho thuê lại, thừa kế, tặng cho, góp vốn bằng quyền sử dụng đất,quyền sở hữu tài sản gắn liền với đất;chuyển quyền sử dụng đất, quyền sởhữu tài sản gắn liền với đất của vợ hoặc chồng thành của chung vợ và chồng</w:t>
      </w:r>
      <w:r>
        <w:t xml:space="preserve">theo quy định tại Điều 75 và Điều 69, Điều 79 của Nghịđịnh số 43/2014/NĐ-CP ngày 15 tháng 5 năm 2014 của Chính phủ quy định chi tiếtthi hành một số điều của Luật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Điều6.</w:t>
      </w:r>
      <w:r>
        <w:t xml:space="preserve"> </w:t>
      </w:r>
      <w:r>
        <w:rPr>
          <w:b/>
        </w:rPr>
        <w:t xml:space="preserve">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địnhnày có hiệu lực thi hành sau 10 ngày, kể từ ngày ký và thay thế Quyết định số 50/2010/QĐ-UBND ngày 20 tháng 12 năm 2010 của UBND tỉnh về việc Quy định diệntích tối thiểu được tách thửa đối với từng loại đất trên địa bàn tỉnh Thừa ThiênHuế.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Điều7</w:t>
      </w:r>
      <w:r>
        <w:rPr>
          <w:b/>
        </w:rPr>
        <w:t xml:space="preserve">. Trách nhiệm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Chánh Vănphòng UBND tỉnh; Thủ trưởng các sở, ban, ngành cấp tỉnh; Chủ tịch UBND các huyện,thị xã và thành phố Huế; Chủ tịch UBND các xã, phường, thị trấn; Thủ trưởng cáccơ quan có liên quan và các tổ chức, hộ gia đình, cá nhân có liên quan chịutrách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KT. CHỦ TỊCH PHÓ CHỦ TỊCH </w:t>
            </w:r>
            <w:r>
              <w:rPr>
                <w:b/>
              </w:rPr>
              <w:t xml:space="preserve">Phan Ngọc Thọ</w:t>
            </w:r>
          </w:p>
        </w:tc>
      </w:tr>
    </w:tbl>
    <w:p>
      <w:pPr/>
    </w:p>
    <w:sectPr>
      <w:headerReference w:type="default" r:id="rId4"/>
      <w:footerReference w:type="default" r:id="rId5"/>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1">
    <w:name w:val="Heading 1"/>
    <w:basedOn w:val="Normal"/>
    <w:qFormat/>
    <w:pPr>
      <w:keepNext/>
      <w:shd w:val="clear" w:color="auto" w:fill="auto"/>
      <w:spacing w:before="240" w:after="60"/>
      <w:jc w:val="center"/>
      <w:outlineLvl w:val="0"/>
    </w:pPr>
    <w:rPr>
      <w:rFonts w:ascii="Arial" w:hAnsi="Arial" w:cs="Arial"/>
      <w:b/>
      <w:bCs/>
      <w:i w:val="0"/>
      <w:kern w:val="32"/>
      <w:sz w:val="48"/>
      <w:szCs w:val="32"/>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43-2014-nd-cp-quy-dinh-chi-tiet-thi-hanh-mot-so-dieu-cua-luat-dat-dai-nam-2013.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2022-06-21T12:42:48Z</dcterms:created>
  <dcterms:modified xsi:type="dcterms:W3CDTF">2022-06-21T12:42:48Z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2022-06-21T12:42:48Z</dcterms:created>
  <dcterms:modified xsi:type="dcterms:W3CDTF">2022-06-21T12:42:48Z</dcterms:modified>
</cp:coreProperties>
</file>