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17 tháng 02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BAN HÀNH QUY ĐỊNH VỀ TỔ CHỨC QUẢN LÝ VÀ BẢO VỆ ĐÊ ĐIỀU TRÊN ĐỊA BÀN TỈNHQUẢNG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UỶ BAN NHÂN DÂN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Đê điều số </w:t>
      </w:r>
      <w:hyperlink r:id="rId3" w:history="1">
        <w:r>
          <w:rPr>
            <w:rStyle w:val="Hyperlink"/>
            <w:i/>
          </w:rPr>
          <w:t xml:space="preserve">79/2006/QH11 </w:t>
        </w:r>
      </w:hyperlink>
      <w:r>
        <w:rPr>
          <w:i/>
        </w:rPr>
        <w:t xml:space="preserve"> ngày29/11/2006;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113/2007/NĐ-CP </w:t>
        </w:r>
      </w:hyperlink>
      <w:r>
        <w:rPr>
          <w:i/>
        </w:rPr>
        <w:t xml:space="preserve"> ngày28/6/2007 của Chính phủ Quy định chi tiết và hướng dẫn thi hành một số điều củaLuật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26/2009/TT-BNN </w:t>
        </w:r>
      </w:hyperlink>
      <w:r>
        <w:rPr>
          <w:i/>
        </w:rPr>
        <w:t xml:space="preserve"> ngày 11/5/2009của Bộ Nông nghiệp và Phát triển nông thôn hướng dẫn về cơ cấu tổ chức, nguồnkinh phí và chế độ thù lao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Nông nghiệp và Pháttriển nông thôn tại Tờ trình số 2484/TTr-SNN &amp;PTNT ngày 31/12/2013 và Giámđốc Sở Nội vụ tại Công văn số 126/SNV ngày 23/01/2014,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kèmtheo Quyết định này Quy định về tổ chức quản lý và bảo vệ đê điều trên địa bàntỉnh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Giao Giám đốc SởNông nghiệp và Phát triển nông thôn chủ trì, phối hợp với các sở, ban, ngành cóliên quan; UBND các huyện, thành phố nơi có đê tổ chức triển khai thực hiệnQuyết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nàycó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Chánh Văn phòngUBND tỉnh, Giám đốc các Sở: Nội vụ, Nông nghiệp và Phát triển nông thôn, Tàichính, Xây dựng, Giao thông vận tải, Công an tỉnh, Bộ Chỉ huy Quân sự tỉnh, Thủtrưởng các sở, ban, ngành tỉnh; Chủ tịch UBND các huyện, thành phố và Chủ tịchUBND các xã, phường, thị trấn nơi có đê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w:t>
            </w:r>
            <w:r>
              <w:rPr>
                <w:b/>
              </w:rPr>
              <w:t xml:space="preserve">Cao Khoa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VỀTỔ CHỨC QUẢN LÝ VÀ BẢO VỆ ĐÊ ĐIỀU TRÊN ĐỊA BÀN TỈNH QUẢNG NGÃI</w:t>
      </w:r>
      <w:r>
        <w:rPr>
          <w:i/>
        </w:rPr>
        <w:t xml:space="preserve">(Ban hành kèm theo Quyết định số 45/QĐ-UBND Ngày 17/02//2014 của UBND tỉnhQuảng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về cơcấu tổ chức quản lý và bảo vệ đê điều trên địa bàn tỉnh được đầu tư xây dựngbằng nguồn vốn ngân sách Nhà nước hoặc có nguồn gốc từ ngân sách Nhà nước đãđược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này áp dụng đối vớicác cơ quan, tổ chức, cá nhân có hoạt động liên quan đến đê điều trên địa bàntỉnh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từ ngữ liên quan đến đêđiều bao gồm: Đê, đê điều, đê sông, đê biển, đê cửa sông, đê bao, đê bối, đêchuyên dùng, cống qua đê, kè bảo vệ đê, công trình phụ trợ, chân đê, cửa khẩuqua đê, phân lũ, làm chậm lũ, hộ đê, bãi sông, bãi nổi, lòng sông, mực nước lũthiết kế, lưu lượng lũ thiết kế v.v… được hiểu theo quy định tại Điều 3 củaLuật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Phạm vi bảo vệ đêđiều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đê điều baogồm: Đê, kè bảo vệ đê, cống qua đê, công trình phụ trợ và hành lang bảo vệ đê,kè bảo vệ đê, cống qua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lang bảo vệ đê được quyđịnh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lang bảo vệ đê đối vớiđê cấp đặc biệt, cấp I, cấp II, cấp III và hành lang bảo vệ đối với kè bảo vệđê, cống qua đê thực hiện theo quy định tại Điều 23 của Luật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lang bảo vệ đê đối vớiđê cấp IV, cấp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vị trí đê đi qua khu dâncư có mật độ dân số cao, khu đô thị và khu du lịch thì hành lang bảo vệ đê đượctính từ chân đê trở ra 5 mét về phía sông và phía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khu dân cư, khuđô thị và khu du lịch được quy hoạch mới thì hành lang bảo vệ đê tính từ chânđê trở ra về phía đồng do UBND tỉnh quyết định nhưng không nhỏ hơn 5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vị trí đê khác (đê khôngđi qua khu dân cư có mật độ dân số cao, khu đô thị và khu du lịch) thì hànhlang bảo vệ đê được tính từ chân đê trở ra 10 mét về phía đồng; 20 mét về phíasông đối với đê sông, đê cửa sông và 200 mét về phía biển đối với đê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Lực lượng quản lý vàbảo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đê cấp đặc biệt, cấpI, cấp II và cấp III: Do lực lượng chuyên trách quản lý đê đảm nhận và tổ chứcthực hiện theo quy định tại Nghị định số 113/2007/NĐ-CP ngày 28/6/2007 của Chínhphủ quy định chi tiết và hướng dẫn thi hành một số điều của Luật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đê cấp IV, cấp V: Dolực lượng không chuyên trách quản lý (được gọi tên là lực lượng quản lý đê nhândân) và tổ chức thực hiện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QUẢN LÝ VÀ BẢO VỆ ĐÊ ĐIỀU CỦA LỰC LƯỢNG QUẢNLÝ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Cơ cấu tổ chức lựclượng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quản lý đê nhândân do UBND tỉnh thành lập, không thuộc biên chế nhà nước, được tổ chức hoạtđộng theo địa bàn từng xã, phường, thị trấn (gọi tắt là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tuyến đê cấp IV, cấp Vnằm trên địa bàn xã nào thì do lực lượng quản lý đê nhân dân thuộc UBND cấp xãđó trực tiếp quản lý,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mức biên chế quản lý đênhân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người quản lý trực tiếp3km đối với các tuyến đê cấp V và 2km đối với các tuyến đê cấp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tuyến đê cấpIV, V chưa đủ số lượng chiều dài quy định tại điểm a, khoản 3 Điều này và nằmtrong phạm vi một xã thì được bố trí một người để quản lý,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Nhiệm vụ của lựclượng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sự quản lý, điều hànhcủa UBND cấp xã và hướng dẫn về mặt chuyên môn, nghiệp vụ của phòng Nông nghiệpvà Phát triển nông thôn hoặc phòng Kinh tế thuộc UBND các huyện, thành phố (gọitắt là cấp huyện) và Chi cục Thủy lợi và Phòng chống lụt bão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phát hiện, báo cáokịp thời tình trạng đê điều, các diễn biến hư hỏng,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hiện, ngăn chặn kịpthời các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biên bản và kiến nghịvới cơ quan có thẩm quyền xử lý các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phápluật về đê điều, vận động nhân dân thực hiện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với cơ quan chuyênmôn xây dựng phương án hộ đê, phòng, chống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gia quản lý và bảo vệcơ sở vật chất kỹ thuật phục vụ công tác quản lý, bảo vệ đê điều và hộ đê như:điếm canh đê; vật tư dự trữ chống lũ, lụt, bão; biển báo đê điều; cột chỉ giới;cây chắn sóng bảo vệ đê và các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Nhân viên quản lý đê nhândân khi làm nhiệm vụ phải đeo băng đỏ có chữ “QLĐND” màu vàng trên cánh taytrái.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Chế độ và nội dungbáo cáo của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quản lý đê nhândân có trách nhiệm báo cáo UBND cấp xã định kỳ một tháng hai lần vào ngày 01 vàngày 15 hàng tháng về tình trạng đê điều, các công trình phòng, chống, lụt bão,tình trạng vật tư dự trữ phòng chống lũ, lụt, bão trên địa bàn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xã cótrách nhiệm tổng hợp báo cáo của lực lượng quản lý đê nhân dân và báo cáo phòngNông nghiệp và Phát triển nông thôn hoặc phòng Kinh tế cấp huyện, Chi cục Thủylợi và Phòng chống lụt bão tỉnh, mỗi tháng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quản lý đê nhândân khi làm nhiệm vụ, phát hiện hành vi vi phạm pháp luật về đê điều hoặc hưhỏng, sự cố đê điều phải bằng mọi cách (trong vòng 24 giờ) báo cáo UBND cấp xã,phòng Nông nghiệp và Phát triển nông thôn hoặc phòng Kinh tế cấp huyện, Ban Chỉhuy phòng, chống lụt, bão cấp xã, huyện và Chi cục Thủy lợi và Phòng chống lụtbão tỉnh để tiến hành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báo cáo khi pháthiện hành vi vi phạm pháp luật về đê điều hoặc hư hỏng,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phát hiện vi phạmhoặc hư hỏng,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mức độ, đặc điểm,kích thước, diễn biến vi phạm hoặc hư hỏng, sự cố đê điều, đề xuất biện pháp xửlý.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phát hiện vi phạmhoặc hư hỏng, sự cố nguy hiểm có nguy cơ đe dọa đến an toàn đê điều, phải cóbiện pháp ngăn chặn kiên quyết và báo cáo gấp cho cơ quan chức năng để xử lýkịp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Nguồn kinh phí vàchế độ chính sách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quản lý đê nhândân được hưởng thù lao hàng tháng bằng 0,8 lần mức lương tối thiểu chung theoquy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quản lý đê nhândân được tập huấn về chuyên môn, nghiệp vụ về quản lý, bảo vệ đê điều và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quản lý đê nhândân được trang bị mỗi năm 01 bộ bảo hộ lao động/người khi làm nhiệm vụ (áo mưa,ủng, mũ cứng, đèn pin, sổ ghi chép, bút) và được hưởng các chế độ, chính sáchtheo quy định hiện hành của Nhà nước trong trường hợp bị tai nạn khi làm nhiệmvụ.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kinh phí duy trì hoạtđộng của lực lượng quản lý đê nhân dân sử dụng từ Quỹ phòng, chống lụt, bão củađịa phương thu theo quy định tại Nghị định số 50/CP ngày 10/5/1997 của Chínhphủ ban hành quy chế thành lập và hoạt động của Quỹ phòng, chống lụt, bão củađịa phương và ngân sách địa phương bảo đảm theo quy định của Luật Ngân sách nhànước. Trường hợp Quỹ phòng, chống lụt, bão của địa phương không đảm bảo kinh phíhoạt động (trang bị bảo hộ lao động và thù lao hàng tháng của lực lượng quản lýđê nhân dân) thì UBND cấp huyện xem xét, hỗ trợ từ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QUẢN LÝ NHÀ NƯỚC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của UBNDcấp huyện, cấp xã nơi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Khoản 2, Khoản 3Điều 43 Luật Đê điều và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UBND cấphuyện: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UBND cấp xã nơi cóđê, tổ chức lực lượng quản lý đê nhân dân; hướng dẫn hoạt động và kiểm tra, đônđốc việc thực hiện nhiệm vụ của lực lượng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phòng chức năng củahuyện phối hợp với Chi cục Thủy lợi và Phòng chống lụt bão tỉnh để tập huấn vềchuyên môn, nghiệp vụ quản lý, bảo vệ đê điều và hộ đê cho lực lượng quản lý đênhân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kiểm tra, hướng dẫnUBND cấp xã về việc chi trả thù lao và các chế độ chính sách khác đối với lựclượng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tổng hợp báo cáovề tình hình đê điều trên địa bàn theo chỉ đạo của UBND tỉnh và hướng dẫn củaSở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lực lượng quản lý đênhân dân thuộc địa bàn. Trực tiếp quản lý và chỉ đạo hoạt động của lực lượngquản lý đê nhân dân theo quy định tại Quy định này và các văn bản quy phạm phápluật có liên quan đến công tác quản lý,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chế độ thù lao vàcác chế độ, chính sách đối với lực lượng quản lý đê nhân dân theo Quy định nàyvà các quy định của Nhà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SởNông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UBNDcấp huyện nơi có đê tham mưu UBND tỉnh quyết định thành lập lực lượng quản lýđê nhân dân sau khi Quy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UBNDcấp huyện nơi có đê để tổ chức hướng dẫn hoạt động của lực lượng quản lý đênhân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Chi cục Thủy lợi vàPhòng chống lụt bão phối hợp với phòng Nông nghiệp và Phát triển nông thôn hoặcphòng Kinh tế cấp huyện tổ chức tập huấn về chuyên môn, nghiệp vụ quản lý, bảovệ đê điều và hộ đê cho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việcthực hiện các chính sách, chế độ về đê điều; giải quyết theo thẩm quyền cáctranh chấp, khiếu nại, tố cáo về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năm, chủ trì và phốihợp với các sở, ngành, UBND cấp huyện nơi có đê tổ chức đánh giá, tổng kết rútkinh nghiệm trong công tác quản lý, bảo vệ đê điều, báo cáo UBND tỉnh và BộNông nghiệp và Phát triển nông thôn theo dõi,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cácsở,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Xây dựng chủ trì, phốihợp với Sở Nông nghiệp và Phát triển nông thôn và UBND cấp huyện tổ chức xâydựng, kiểm tra việc thực hiện quy hoạch đô thị, khu dân cư, khu công nghiệp nằmven sông, ven biển phù hợp với quy định của Luật Đê điều và các quy định hiệnhành của Nhà nước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chủtrì, phối hợp cùng Sở Nông nghiệp và Phát triển nông thôn, UBND cấp huyện tổchức xây dựng, thực hiện quy hoạch mạng lưới giao thông phù hợp với hệ thống đêđiều (đê có kết hợp giao thông) trên địa bàn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chính chủ trì, phốihợp cùng Sở Nông nghiệp và Phát triển nông thôn và các địa phương liên quanphân bổ nguồn kinh phí và thực hiện các chế độ chính sách đối với lực lượngquản lý đê nhân dân theo quy định của Luật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an tỉnh, Bộ Chỉ huyQuân sự tỉnh và các lực lượng vũ trang nhân dân phối hợp với Sở Nông nghiệp vàPhát triển nông thôn chỉ đạo việc ngăn chặn các hành vi xâm phạm, phá hoại, gâymất an toàn cho các công trình đê điều trên địa bàn; tham gia ứng cứu và khắcphục hậu quả khi công trình đê điều xảy ra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nghị Uỷ ban Mặt trận Tổquốc Việt Nam tỉnh, các đoàn thể chính trị - xã hội tỉnh và các sở, ngành cóliên quan theo chức năng, nhiệm vụ, quyền hạn của mình phối hợp cùng Sở Nôngnghiệp và Phát triển nông thôn, các cấp chính quyền địa phương tuyên truyền,vận động và tham gia thực hiện tốt các quy định của Nhà nước về quản lý, bảo vệan toàn cho hệ thống đê điều trên địa bàn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tổ chức, cá nhân có thànhtích xuất sắc trong việc thực hiện quản lý, bảo vệ đê điều, ngăn chặn các hànhvi phá hoại công trình đê điều thì được khen thưởng theo quy định hiện hành củaNhà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có hành vivi phạm các quy định về quản lý, bảo vệ đê điều thì tuỳ theo tính chất, mức độvi phạm đều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Nông nghiệp và Pháttriển nông thôn; Thủ trưởng các sở, ban, ngành liên quan; Chủ tịch UBND cấp huyện,cấp xã nơi có đê và các tổ chức, cá nhân được giao nhiệm vụ quản lý, bảo vệ đêđiều có trách nhiệm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Quyđịnh này nếu có những vấn đề chưa hợp lý, vướng mắc, phát sinh; các tổ chức, cánhân phản ánh kịp thời về Sở Nông nghiệp và Phát triển nông thôn để tổng hợptrình UBND tỉnh xem xét, quyết định sửa đổi, bổ sung cho phù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e-dieu-so-79-2006-qh11.aspx" TargetMode="External" /><Relationship Id="rId4" Type="http://schemas.openxmlformats.org/officeDocument/2006/relationships/hyperlink" Target="/nghi-dinh-so-113-2007-nd-cp-huong-dan-luat-de-dieu.aspx" TargetMode="External" /><Relationship Id="rId5" Type="http://schemas.openxmlformats.org/officeDocument/2006/relationships/hyperlink" Target="/thong-tu-so-26-2009-tt-bnn-cua-bo-nong-nghiep-va-phat-trien-nong-thon---huong-dan-ve-co-cau-to-chuc--nguon-kinh-phi-va-che-do-thu-lao-doi-voi-luc-luong-quan-ly-de-nhan-d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2022-06-21T12:39:34Z</dcterms:created>
  <dcterms:modified xsi:type="dcterms:W3CDTF">2022-06-21T12:39:34Z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2022-06-21T12:39:34Z</dcterms:created>
  <dcterms:modified xsi:type="dcterms:W3CDTF">2022-06-21T12:39:34Z</dcterms:modified>
</cp:coreProperties>
</file>