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VĨNH LONG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25/2008/QĐ-UBND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Long, ngày 10 tháng 11 năm 2008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THU HỒI QUYẾT ĐỊNH 4619/2003/QĐ .UB NGÀY 30/12/2003CỦA UỶ BAN NHÂN DÂN TỈNH VĨNH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cứLuật Tổ chức 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cứThông tư số </w:t>
      </w:r>
      <w:hyperlink r:id="rId5" w:history="1">
        <w:r>
          <w:rPr>
            <w:rStyle w:val="Hyperlink"/>
            <w:i/>
          </w:rPr>
          <w:t xml:space="preserve">03/2008/TTLT-BTNMT-BNV </w:t>
        </w:r>
      </w:hyperlink>
      <w:r>
        <w:rPr>
          <w:i/>
        </w:rPr>
        <w:t xml:space="preserve"> ngày 5/7/2008 của Bộ Tài nguyên và Môitrường và Bộ Nội vụ hướng dẫn chức năng, nhiệm vụ, quyền hạn và cơ cấu tổ chứccủa cơ quan chuyên môn về tài nguyên và môi trường thuộc Ủy ban nhân dân cáccấp;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đềnghị của Giám đốc Sở Nội vụ tại tờ trình số 427/TTr .SNV ngày 09/10/2008,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Thu hồi Quyết định số 4619/2003/QĐ .UB ngày30/12/2003 của UBND tỉnh về việc quy định chức năng, nhiệm vụ, quyền hạn và cơcấu tổ chức bộ máy Sở Tài nguyên và Môi trường tỉnh Vĩnh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do:không còn phù hợp với các quy 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thay thế Quyết định số 22/2008/QĐ-UBND ngày 16/10/2008 của Ủy ban nhân dân tỉnh về việc thu hồi Quyếtđịnh số 3318/2003/QĐ .UB ngày 08/10/2003 của UBND tỉnh Vĩnh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 Chánh Văn phòng Uỷ ban nhân dântỉnh, Giám đốc Sở Nội vụ, Thủ trưởng các Sở, ngành có liên quan, Chủ tịch UỷBan nhân dân các huyện - thị xã và Giám đốc Sở Tài nguyên và Môi trường chịutrách nhiệm thi hành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địnhcó hiệu lực thi hành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rPr>
                <w:b/>
                <w:i/>
              </w:rPr>
              <w:t xml:space="preserve"> </w:t>
            </w:r>
            <w:r>
              <w:t xml:space="preserve">- TTTU,HĐND tỉnh (báo cáo) ;</w:t>
            </w:r>
            <w:r>
              <w:rPr/>
              <w:br/>
            </w:r>
            <w:r>
              <w:t xml:space="preserve">- CT,PCT. UBT;</w:t>
            </w:r>
            <w:r>
              <w:rPr/>
              <w:br/>
            </w:r>
            <w:r>
              <w:t xml:space="preserve">- LĐVP UBT;</w:t>
            </w:r>
            <w:r>
              <w:rPr/>
              <w:br/>
            </w:r>
            <w:r>
              <w:t xml:space="preserve">- Như điều 3 ( thực hiện);</w:t>
            </w:r>
            <w:r>
              <w:rPr/>
              <w:br/>
            </w:r>
            <w:r>
              <w:t xml:space="preserve">- Báo Vĩnh Long (đăng báo);</w:t>
            </w:r>
            <w:r>
              <w:rPr/>
              <w:br/>
            </w:r>
            <w:r>
              <w:t xml:space="preserve">- TT Công báo( đăng công báo);</w:t>
            </w:r>
            <w:r>
              <w:rPr/>
              <w:br/>
            </w:r>
            <w:r>
              <w:t xml:space="preserve">- Các phòng nghiên cứu;</w:t>
            </w:r>
            <w:r>
              <w:rPr/>
              <w:br/>
            </w:r>
            <w:r>
              <w:t xml:space="preserve">- Lưu: VT; 2.05.07.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r/>
            </w:r>
            <w:r>
              <w:t xml:space="preserve"> </w:t>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Văn Đấu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so-03-2008-ttlt-btnmt-bnv-cua-bo-noi-vu-bo-tai-nguyen-va-moi-truong---huong-dan-chuc-nang--nhiem-vu--quyen-han-va-co-cau-to-chuc-cua-co-quan-chuyen-mon-ve-tai-nguyen-va-moi-truong-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2022-06-22T14:50:58Z</dcterms:created>
  <dcterms:modified xsi:type="dcterms:W3CDTF">2022-06-22T14:50:58Z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2022-06-22T14:50:58Z</dcterms:created>
  <dcterms:modified xsi:type="dcterms:W3CDTF">2022-06-22T14:50:58Z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2022-06-22T14:50:58Z</dcterms:created>
  <dcterms:modified xsi:type="dcterms:W3CDTF">2022-06-22T14:50:58Z</dcterms:modified>
</cp:coreProperties>
</file>