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TỈNH LÀO CAI</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 10/2014/QĐ-UBND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Lào Cai, ngày 06 tháng 05 năm 2014</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HÀNH QUY CHẾPHỐI HỢP CÔNG TÁC GIỮA UBND TỈNH LÀO CAI VỚI HỘI CỰU CHIẾN BINH TỈNH LÀO CAI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LÀO CAI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HĐND và UBND ngày 26/11/2003;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Ban hành văn bản quy phạm pháp luậtcủa HĐND và UBND ngày 03/12/2004;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quyết liên tịch số 01/2010/NQLT-CP-HCCBVNngày 05/5/2010 về việc ban hành Quy chế phối hợp công tác giữa Chính phủ vàTrung ương Hội Cựu chiến binh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Sở Nội vụ tại Tờ trình số 143/TTr-SNV ngày 10/4/2014,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Ban hành kèm theo Quyết định này Quychế phối hợp công tác giữa UBND tỉnh Lào Cai với Hội Cựu chiến binh tỉnh LàoCai.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Quyết định này có hiệu lực sau 10ngày kể từ ngày ký.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Chánh Văn phòng UBND tỉnh, Giám đốcSở Nội vụ, Chủ tịch Hội Cựu chiến binh tỉnh; Thủ trưởng các sở, ban, ngànhthuộc UBND tỉnh; Chủ tịch UBND các huyện, thành phố chịu trách nhiệm thi hànhQuyết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w:t>
            </w:r>
            <w:r>
              <w:t xml:space="preserve">- Văn phòng Chính phủ;</w:t>
            </w:r>
            <w:r>
              <w:rPr/>
              <w:br/>
            </w:r>
            <w:r>
              <w:t xml:space="preserve">- TT TW Hội CCB Việt Nam;</w:t>
            </w:r>
            <w:r>
              <w:rPr/>
              <w:br/>
            </w:r>
            <w:r>
              <w:t xml:space="preserve">- Cục Kiểm tra VBQPPL-Bộ Tư pháp;</w:t>
            </w:r>
            <w:r>
              <w:rPr/>
              <w:br/>
            </w:r>
            <w:r>
              <w:t xml:space="preserve">- TT: TU, HĐND, UBND tỉnh;</w:t>
            </w:r>
            <w:r>
              <w:rPr/>
              <w:br/>
            </w:r>
            <w:r>
              <w:t xml:space="preserve">- TT Đoàn ĐBQH tỉnh;</w:t>
            </w:r>
            <w:r>
              <w:rPr/>
              <w:br/>
            </w:r>
            <w:r>
              <w:t xml:space="preserve">- Như Điều 3 (QĐ);</w:t>
            </w:r>
            <w:r>
              <w:rPr/>
              <w:br/>
            </w:r>
            <w:r>
              <w:t xml:space="preserve">- Sở Tư pháp;</w:t>
            </w:r>
            <w:r>
              <w:rPr/>
              <w:br/>
            </w:r>
            <w:r>
              <w:t xml:space="preserve">- Sở Nội vụ (3b);</w:t>
            </w:r>
            <w:r>
              <w:rPr/>
              <w:br/>
            </w:r>
            <w:r>
              <w:t xml:space="preserve">- Công báo tỉnh;</w:t>
            </w:r>
            <w:r>
              <w:rPr/>
              <w:br/>
            </w:r>
            <w:r>
              <w:t xml:space="preserve">- Báo Lào Cai; Đài PTHT tỉnh;</w:t>
            </w:r>
            <w:r>
              <w:rPr/>
              <w:br/>
            </w:r>
            <w:r>
              <w:t xml:space="preserve">- Lãnh đạo VP UBND tỉnh;</w:t>
            </w:r>
            <w:r>
              <w:rPr/>
              <w:br/>
            </w:r>
            <w:r>
              <w:t xml:space="preserve">- Lưu: VT, các CV.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 TỈNH</w:t>
            </w:r>
            <w:r>
              <w:rPr>
                <w:b/>
              </w:rPr>
              <w:br/>
            </w:r>
            <w:r>
              <w:rPr>
                <w:b/>
              </w:rPr>
              <w:t xml:space="preserve">CHỦ TỊCH</w:t>
            </w:r>
            <w:r>
              <w:rPr>
                <w:b/>
              </w:rPr>
              <w:br/>
            </w:r>
            <w:r>
              <w:rPr>
                <w:b/>
              </w:rPr>
              <w:br/>
            </w:r>
            <w:r>
              <w:rPr>
                <w:b/>
              </w:rPr>
              <w:br/>
            </w:r>
            <w:r>
              <w:rPr>
                <w:b/>
              </w:rPr>
              <w:br/>
            </w:r>
            <w:r>
              <w:rPr>
                <w:b/>
              </w:rPr>
              <w:br/>
            </w:r>
            <w:r>
              <w:rPr>
                <w:b/>
              </w:rPr>
              <w:t xml:space="preserve">Doãn Văn Hưởng</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CHẾ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PHỐI HỢP CÔNG TÁCGIỮA UBND TỈNH HỘI CỰU CHIẾN BINH TỈNH LÀO CAI</w:t>
      </w:r>
      <w:r>
        <w:rPr/>
        <w:br/>
      </w:r>
      <w:r>
        <w:rPr>
          <w:i/>
        </w:rPr>
        <w:t xml:space="preserve">(Ban hành kèm theo Quyết định số: 10/2014/QĐ-UBND ngày 06/5/2014 của UBNDtỉnh Lào Cai)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NHỮNG QUY ĐỊNH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Phạm vi điều chỉnh và đối tượng áp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chế này quy định về mối quan hệ phối hợp côngtác giữa UBND tỉnh Lào Cai và Hội Cựu chiến binh tỉnh Lào Cai (viết tắt là HộiCCB tỉnh) trong quá trình thực hiện nhiệm vụ, quyền hạn của mỗi bên, nhằm thựchiện có hiệu quả đường lối, chính sách của Đảng, pháp luật của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Nguyên tắc phối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phối hợp công tác giữa UBND tỉnh với HộiCCB tỉnh được thực hiện trên cơ sở chức năng, nhiệm vụ, quyền hạn của mỗi cơquan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bên tham gia phối hợp đảm bảo nguyên tắcbình đẳng, công khai, minh bạch, chủ động và tạo điều kiện hỗ trợ nhau cùngthực hiện tốt nhiệm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Nội dung phối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Phối hợp trong việc tham gia xây dựng và bảo vệĐảng, chính quyền, chế độ xã hội chủ nghĩa và nhân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Phối hợp tham gia các chương trình, dự án pháttriển kinh tế - xã hội, thực hiện mục tiêu xóa đói, giảm nghèo; phát huy vịtrí, vai trò của cựu chiến binh (viết tắt là CCB), Hội CCB tỉnh trong phongtrào thi đua yêu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Phối hợp đào tạo, dạy nghề.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Phối hợp trong việc tham gia giám sát hoạt độngcủa các cơ quan nhà nước, cán bộ, công chức, giải quyết các kiến nghị của CCBvà Hội CCB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Thực hiện công tác đối ngoại nhân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Xây dựng các văn bản quy phạm pháp luật, nghiêncứu đề xuất chế độ, chính sách đối với CCB, Hội CCB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Phối hợp thực hiện các chương trình công táctrọng tâm của UBND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NHỮNG QUY ĐỊNH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UBND tỉnh có trách nhiệm.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Tạo điều kiện để CCB, Hội CCB tỉnh tham gia đónggóp ý kiến, thực hiện quy chế dân chủ ở cơ sở, góp phần xây dựng cơ sở Đảng,chính quyền, cơ quan, đơn vị trong sạch vững mạnh, tạo sự đồng thuận trong xãhội, thực hiện các nhiệm vụ xây dựng và bảo vệ Tổ quốc.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Chỉ đạo các sở, ban, ngành chức năng và UBND cáchuyện, thành phố: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Tạo điều kiện thuận lợi để CCB, Hội CCB được ưutiên giao đất, giao rừng, giao mặt nước, tham gia các dự án phát triển kinh tế- xã hội, tạo việc làm; vay vốn ưu đãi để sản xuất, kinh doanh theo quy địnhcủa pháp luật, làm giàu hợp pháp, nâng cao đời sống vật chất, tinh thần củaCCB, góp phần phát triển kinh tế - xã hội ở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Chủ động ký kết các chương trình phối hợp côngtác với Hội CCB cùng cấp, nhằm phát huy hiệu quả hoạt động của Hội CCB trongviệc tham gia thực hiện các chương trình công tác trọng tâm của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Chỉ đạo các cơ quan chức năng phối hợp tạo điềukiện để CCB, Hội CCB tỉnh phát huy vai trò gương mẫu, tích cực trong các phongtrào thi đua yêu nước do Trung ương, địa phương phát động; chỉ đạo các cấpthành lập Hội đồng Thi đua khen thưởng, thành viên có lãnh đạo Hội CCB cùng cấptham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Chỉ đạo các cơ quan, đơn vị chức năng và các địaphương phối hợp với Hội CCB tỉnh trong việc tổ chức đào tạo, dạy nghề cho CCB,cựu quân nhân, con CCB, con cựu quân nhân nhằm từng bước giải quyết việc làm,ổn định và cải thiện cuộc sống.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Chỉ đạo xây dựng các văn bản quy phạm pháp luật,xây dựng chế độ, chính sách đối với CCB, Hội CCB tỉnh phù hợp với điều kiệnphát triển kinh tế - xã hội của tỉnh và chủ trương chính sách của Đảng, Nhànước. Tạo điều kiện để Hội CCB tỉnh tham gia ý kiến với UBND tỉnh, các sở, ban,ngành thuộc tỉnh, cơ quan, chính quyền các cấp trong việc xây dựng các cơ chế,chính sách cũng như những nội dung có liên quan đến hoạt động của CCB, Hội CCB.</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Chỉ đạo các ngành liên quan phối hợp, trao đổikinh nghiệm, tạo điều kiện thuận lợi để Hội CCB tỉnh nắm thông tin về tình hìnhthế giới và khu vực, giúp cho Hội CCB tỉnh tham gia vào hoạt động đối ngoạitheo quan điểm đường lối đối ngoại của Đảng.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Trách nhiệm của Hội CCB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Chỉ đạo các cấp Hội phối hợp với các cơ quan,đoàn thể giáo dục truyền thống yêu nước, yêu chủ nghĩa xã hội và chủ nghĩa anhhùng cách mạng, ý chí tự lực, tự cường cho thế hệ trẻ; chủ trì, phối hợp vớiĐoàn Thanh niên Cộng sản Hồ Chí Minh, Bộ Chỉ huy Quân sự tỉnh, các ngành chức năng,tham mưu cho cấp ủy, chính quyền địa phương, tập hợp, bồi dưỡng, động viên cựuquân nhân giữ gìn và phát huy bản chất truyền thống "Bộ đội Cụ Hồ",tích cực tham gia các phong trào ở cơ sở; đấu tranh chống các quan điểm sai trái,thù địch, chống quan liêu, tham nhũng, lãng phí.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Phối hợp với cơ quan chức năng chỉ đạo, tậphuấn, bồi dưỡng cho các cấp Hội, hội viên về kiến thức, kinh nghiệm sản xuất,kinh doanh; động viên CCB nâng cao ý chí, nghị lực, quyết tâm vượt khó vươnlên, giúp nhau làm kinh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Tổ chức thực hiện tốt các chính sách về thi đuakhen thưởng, chỉ đạo các cấp Hội phối hợp với các cơ quan chức năng tuyêntruyền, động viên, tổ chức cho cán bộ, hội viên CCB tham gia phong trào thi đua"Cựu chiến binh gương mẫu" gắn với phong trào thi đua yêu nước củađịa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Phối hợp chặt chẽ với các sở, ban, ngành, UBNDcác huyện, thành phố trong việc tổ chức đào tạo, dạy nghề cho CCB, con hội viênCCB.</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Tham gia thực hiện giám sát hoạt động của cơquan nhà nước, cán bộ, công chức theo quy định của pháp luật; giám sát việcthực hiện chế độ, chính sách đối với CCB, Hội CCB; kịp thời phản ánh với UBNDtỉnh về các kiến nghị của CCB, Hội CCB tỉnh để các cơ quan giải quyết theo thẩmquyền.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Chủ động đề xuất và tích cực tiến hành các hoạtđộng đối ngoại nhân dân góp phần thực hiện đường lối, chính sách đối ngoại củaĐảng,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Căn cứ yêu cầu hoạt động của Hội CCB tỉnh,Thường trực hội CCB tỉnh kịp thời đề xuất xây dựng các văn bản quy phạm phápluật; xây dựng chế độ chính sách phù hợp với hoạt động của CCB, Hội CCB tỉnh. Khiđược cơ quan có thẩm quyền yêu cầu, Hội CCB tỉnh có trách nhiệm phối hợp vớicác cơ quan liên quan tham gia ý kiến vào các dự thảo văn bản quy phạm phápluật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Khi được UBND tỉnh mời tham gia các Ban Chỉ đạoliên ngành của tỉnh, Hội CCB tỉnh có trách nhiệm tham gia tích cực và chỉ đạo,hướng dẫn, động viên các cấp Hội quán triệt, tham gia có hiệu quả, đồng thờituyên truyền vận động CCB và nhân dân thực hiện các nhiệm vụ, chương trình phốihợp đã ký kết.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Chế độ thông tin, báo cáo.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Định kỳ 6 tháng, một năm hoặc khi cần thiết UBNDtỉnh thông báo để Hội CCB tỉnh biết về tình hình chính trị, kinh tế, xã hội, anninh, quốc phòng của địa phương; những chủ trương, chính sách của tỉnh liênquan đến hoạt động của CCB, Hội CCB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Định kỳ 6 tháng, một năm hoặc trong trường hợpđột xuất, Hội CCB tỉnh có trách nhiệm báo cáo với UBND tỉnh kết quả hoạt động, kiếnnghị về việc thực hiện chế độ, chính sách và những vấn đề có liên quan đến CCB,Hội CCB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Chế độ hội nghị.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Chủ tịch Hội CCB tỉnh được mời tham dự các phiênhọp thường kỳ, các hội nghị chuyên đề của UBND tỉnh bàn về các vấn đề liên quanđến chính sách đối với CCB và Hội CCB; hoạt động quản lý nhà nước đối với CCB,Hội CCB.</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Hội CCB tỉnh mời Chủ tịch UBND tỉnh hoặc đạidiện của UBND tỉnh dự các kỳ họp của BCH Hội CCB tỉnh để nắm tình hình, nghecác ý kiến tham gia của CCB tỉnh về công tác quản lý nhà nước đối với hoạt độngcủa CCB, Hội CCB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Hàng năm, UBND tỉnh và Hội CCB tỉnh tổ chức hộinghị để đánh giá kết quả thực hiện Quy chế phối hợp công tác đã ký kết và thốngnhất giải quyết những vấn đề nảy sinh trong quá trình phối hợp công tác.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 Bảo đảm ngân sách, cơ sở vật chất chocác hoạt động của Hội CCB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UBND tỉnh chỉ đạo các cơ quan liên quan, trongphạm vi quyền hạn bảo đảm ngân sách, cơ sở vật chất cho hoạt động thường xuyên,đột xuất của Hội CCB tỉnh theo đúng quy định của Luật Ngân sách.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Hàng năm, Hội CCB tỉnh căn cứ vào Luật Ngân sáchvà chức năng, nhiệm vụ được giao, lập dự toán ngân sách, xây dựng kế hoạch bảođảm kinh phí, cơ sở vật chất, phương tiện, điều kiện làm việc của Hội CCB tỉnh,gửi cơ quan chức năng tổng hợp, trình UBND tỉnh xem xét,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 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Giao Sở Nội vụ phối hợp với Văn phòng UBND tỉnhvà Thường trực Hội CCB tỉnh hướng dẫn triển khai thực hiện Quy chế này. Định kỳtổng hợp kết quả thực hiện báo cáo UBND tỉnh và Ban Chấp hành Hội CCB tỉnh LàoCai.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quá trình thực hiện nếu có khó khăn, vướngmắc phát sinh hoặc có những yêu cầu mới đặt ra, các ý kiến kịp thời phản ánh vềSở Nội vụ, Văn phòng UBND tỉnh để tổng hợp, báo cáo UBND tỉnh trao đổi, thốngnhất với Hội CCB tỉnh để xem xét sửa đổi, bổ sung Quy chế này cho phù hợp./.</w:t>
      </w: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2022-06-22T14:57:49Z</dcterms:created>
  <dcterms:modified xsi:type="dcterms:W3CDTF">2022-06-22T14:57:49Z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2022-06-22T14:57:49Z</dcterms:created>
  <dcterms:modified xsi:type="dcterms:W3CDTF">2022-06-22T14:57:49Z</dcterms:modified>
</cp:coreProperties>
</file>