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ĐỒNG NAI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69/2012/QĐ-UBND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Đồng Nai, ngày 26 tháng 11 năm 2012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QUY CHẾ PHỐI HỢPKIỂM SOÁT CÁC HOẠT ĐỘNG HỢP PHÁP LIÊN QUAN ĐẾN MA TÚY TRÊN ĐỊA BÀN TỈNH ĐỒNGNAI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ĐỒNG NAI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 nhân dânngày 26/11/2003;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 của HĐND,UBND ngày 03/12/2004;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Phòng, chống ma túy ngày 09/12/2000 (đã được sửađổi bổ sung ngày 03/6/2008);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67/2001/NĐ-CP </w:t>
        </w:r>
      </w:hyperlink>
      <w:r>
        <w:rPr>
          <w:i/>
        </w:rPr>
        <w:t xml:space="preserve"> ngày 01/10/2001 của Chínhphủ và ban hành các danh mục chất ma túy và tiền chất;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80/2001/NĐ-CP </w:t>
        </w:r>
      </w:hyperlink>
      <w:r>
        <w:rPr>
          <w:i/>
        </w:rPr>
        <w:t xml:space="preserve"> ngày 05/11/2001 của Chínhphủ hướng dẫn việc kiểm soát các hoạt động hợp pháp liên quan đến ma túy ởtrong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58/2003/NĐ-CP </w:t>
        </w:r>
      </w:hyperlink>
      <w:r>
        <w:rPr>
          <w:i/>
        </w:rPr>
        <w:t xml:space="preserve"> ngày 29/5/2003 của Chínhphủ quy định về kiểm soát nhập khẩu, xuất khẩu, vận chuyển quá cảnh lãnh thổViệt Nam chất ma túy, tiền chất, thuốc gây nghiện thuốc hướng thần;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133/2003/NĐ-CP ngày 06/11/2003 của Chínhphủ về bổ sung một số chất vào danh mục các chất ma túy và tiền chất ban hànhkèm theo Nghị định số 67/2001/NĐ-CP ngày 01/10/2001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52/2011/QĐ-TTg ngày 21/9/2011 của Thủtướng Chính phủ ban hành quy chế phối hợp kiểm soát các hoạt động hợp pháp liênquan đến ma túy;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Công an tỉnh tại Tờ trình số 521/TTr-CAT-PV11 ngày 06/11/2012,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Quy chế phối hợp kiểm soát các hoạtđộng hợp pháp liên quan đến ma túy trên địa bàn tỉnh Đồng Nai.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Quyết định này có hiệu lực thi hành sau 10 ngày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UBND tỉnh, Giám đốc Công an tỉnh, Giám đốc Sở Công Thương,Giám đốc Sở Y tế, Giám đốc Sở Tài chính, Cục trưởng Cục Hải quan và các đơn vịliên quan, Chủ tịch UBND các huyện, thị xã Long Khánh, thành phố Biên Hòa chịutrách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Điều 3;</w:t>
            </w:r>
            <w:r>
              <w:rPr/>
              <w:br/>
            </w:r>
            <w:r>
              <w:t xml:space="preserve">- Bộ Công an;</w:t>
            </w:r>
            <w:r>
              <w:rPr/>
              <w:br/>
            </w:r>
            <w:r>
              <w:t xml:space="preserve">- Cục Kiểm tra văn bản (Bộ Tư pháp);</w:t>
            </w:r>
            <w:r>
              <w:rPr/>
              <w:br/>
            </w:r>
            <w:r>
              <w:t xml:space="preserve">- Thường trực Tỉnh ủy, TT. HĐND tỉnh;</w:t>
            </w:r>
            <w:r>
              <w:rPr/>
              <w:br/>
            </w:r>
            <w:r>
              <w:t xml:space="preserve">- UBMTTQ tỉnh và các đoàn thể;</w:t>
            </w:r>
            <w:r>
              <w:rPr/>
              <w:br/>
            </w:r>
            <w:r>
              <w:t xml:space="preserve">- Chủ tịch, các P.Chủ tịch UBND tỉnh;</w:t>
            </w:r>
            <w:r>
              <w:rPr/>
              <w:br/>
            </w:r>
            <w:r>
              <w:t xml:space="preserve">- TT. BCĐ phòng chống TP&amp;TTXH tỉnh;</w:t>
            </w:r>
            <w:r>
              <w:rPr/>
              <w:br/>
            </w:r>
            <w:r>
              <w:t xml:space="preserve">- Các sở, ban, ngành;</w:t>
            </w:r>
            <w:r>
              <w:rPr/>
              <w:br/>
            </w:r>
            <w:r>
              <w:t xml:space="preserve">- Chủ tịch UBND các huyện, thị xã, thành phố;</w:t>
            </w:r>
            <w:r>
              <w:rPr/>
              <w:br/>
            </w:r>
            <w:r>
              <w:t xml:space="preserve">- VKSND tỉnh, Tòa án ND tỉnh;</w:t>
            </w:r>
            <w:r>
              <w:rPr/>
              <w:br/>
            </w:r>
            <w:r>
              <w:t xml:space="preserve">- Chánh, các PVP. UBND tỉnh;</w:t>
            </w:r>
            <w:r>
              <w:rPr/>
              <w:br/>
            </w:r>
            <w:r>
              <w:t xml:space="preserve">- TTCB, Phòng KSTTHC, PV11;</w:t>
            </w:r>
            <w:r>
              <w:rPr/>
              <w:br/>
            </w:r>
            <w:r>
              <w:t xml:space="preserve">- Lưu: VT, NC.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Đinh Quốc Thái</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KIỂM SOÁT CÁC HOẠT ĐỘNG HỢPPHÁP LIÊN QUAN ĐẾN MA TÚY TRÊN ĐỊA BÀN TỈNH ĐỒNG NAI</w:t>
      </w:r>
      <w:r>
        <w:rPr/>
        <w:br/>
      </w:r>
      <w:r>
        <w:rPr>
          <w:i/>
        </w:rPr>
        <w:t xml:space="preserve">(Ban hành kèm theo Quyết định số 69/2012/QĐ-UBND ngày 26 tháng 11 năm 2012của UBND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 và 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chế này quy định về mối quan hệ phối hợp giữa Sở CôngThương, Sở Y tế, Công an tỉnh, Cục Hải quan trong phạm vi chức năng, quyền hạn,nhiệm vụ được giao có trách nhiệm chủ trì, phối hợp trong việc tuyên truyền,hướng dẫn, đôn đốc, theo dõi kiểm tra, giám sát các hoạt động xuất nhập khẩu,tạm nhập tái xuất, sản xuất, bảo quản tàng trữ, mua bán, phân phối, sử dụngchất ma túy, thuốc gây nghiện, thuốc hướng thần và tiền chất trong lĩnh vựccông nghiệp, y tế và đấu tranh chống tội phạm trên địa bàn tỉnh Đồng Nai (trừcác đơn vị nhập khẩu, xuất khẩu, tạm nhập tái xuất).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Tăng cường công tác giám sát, quản lý, định kỳ 06 tháng 01lần thành lập Đoàn kiểm tra liên ngành Công Thương, Y tế, Công an tỉnh, Hảiquan kiểm tra các doanh nghiệp, cơ quan, tổ chức, cá nhân hoạt động sản xuất,bảo quản, tàng trữ, mua bán, vận chuyển, phân phối, sử dụng các loại tiền chấtma túy trên lĩnh vực công nghiệp ở địa bàn tỉnh Đồng Nai.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 chế này áp dụng với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Sở: Công Thương, Y tế, Cục Hải quan, Công an tỉnhtrong việc kiểm soát các hoạt động được quy định tại Khoản 1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đơn vị có chức năng kiểm soát các hoạt động hợp phápliên quan đến ma túy được quản lý theo ngành đóng trên địa bàn tỉnh Đồng Nai.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Nguyên tắc phối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Đảm bảo công tác quản lý nhà nước về phòng chống ma túythống nhất theo từng ngành, lĩnh vực được phân công tránh chồng chéo, sót lọtcản trở các hoạt động hợp pháp liên quan đến ma túy.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an tỉnh là cơ quan đầu mối phối hợp với Sở CôngThương, Sở Y tế, Cục Hải quan tỉnh trong công tác kiểm soát các hoạt động hợppháp liên quan đến ma túy.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Hoạt động phối hợp giữa Sở Công Thương, Sở Y tế, Cục Hảiquan và Công an tỉnh được thực hiện trong phạm vi chức năng, nhiệm vụ và quyềnhạn đã được pháp luật quy định nhằm kiểm soát chặt chẽ, hiệu quả các hoạt độnghợp pháp liên quan đến ma túy, đồng thời tạo điều kiện thuận lợi cho các doanhnghiệp kinh doanh, sản xuất phục vụ phát triển kinh tế,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Nội dung phối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soát các hoạt động xuất nhập khẩu, tạm nhập táixuất, sản xuất, bảo quản, tàng trữ, mua bán, vận chuyển, phân phối, sử dụngchất ma túy, thuốc gây nghiện, thuốc hướng thần và tiền chất trên địa bàn tỉnhĐồng Nai.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Trao đổi thông tin về kiểm soát các hoạt động hợp phápliên quan đến ma túy.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Theo dõi, kiểm tra, giám sát các hoạt động hợp pháp liênquan đến ma túy của cơ quan, doanh nghiệp tổ chức cá nhân trên địa bàn tỉnh ĐồngNai.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MỐI QUAN HỆ, PHỐI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Phối hợp kiểm soát các hoạt động xuất nhập khẩu, tạmnhập tái xuất, sản xuất, bảo quản tàng trữ, mua bán, vận chuyển, phân phối, sửdụng chất ma túy thuốc gây nghiện, thuốc hướng thần và tiền chất.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Sở Công Thương, Y tế, Cục Hải quan, Công an tỉnhtrong phạm vi chức năng, quyền hạn, nhiệm vụ được giao có trách nhiệm chủ trì,phối hợp với các cơ quan liên quan tuyên truyền, hướng dẫn, đôn đốc, kiểm tracác cơ quan, doanh nghiệp, tổ chức, địa phương và cá nhân hoạt động xuất nhậpkhẩu, tạm nhập tái xuất, sản xuất, bảo quản, tàng trữ, mua bán, vận chuyển,phân phối, sử dụng chất ma túy, thuốc gây nghiện, thuốc hướng thần và tiền chấtđóng trên địa bàn tỉnh Đồng Nai (trừ các đơn vị nhập khẩu, xuất khẩu, tạm nhậptái xuất).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Giao Sở Công Thương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Lập danh sách và theo dõi các doanh nghiệp đang sản xuấtkinh doanh, sử dụng và lưu giữ các loại tiền chất, đặc biệt là 19 loại tiềnchất có nguy cơ cao trên lĩnh vực công nghiệp trên địa bàn tỉnh Đồng Nai (cóphụ lục kèm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Nghiên cứu đề ra các hình thức tuyên truyền về tác dụngcủa các loại tiền chất ma túy vừa có tác dụng trong sản xuất công nghiệp đồngthời là hóa chất không thể thiếu trong sản xuất điều chế chất ma túy. Để cácdoanh nghiệp nâng cao trách hiệm trong quản lý tiền chất chống thất thoát,không để tội phạm ma túy lợi dụng sử dụng tiền chất để sản xuất ma túy.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Hướng dẫn các doanh nghiệp xây dựng quy chế quản lý tiềnchất như vận chuyển, bảo quản, xuất, nhập khẩu, sản xuất, hệ thống sổ sách, chứngtừ định mức tiêu hao các loại tiền chất trên đơn vị sản phẩm để phục vụ chocông tác kiểm tra kiểm soát.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Giao Sở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Lập danh sách nắm và theo dõi các doanh nghiệp, cơ quantổ chức, cá nhân hoạt động sản xuất, bảo quản, tàng trữ, mua bán, vận chuyển,phân phối, sử dụng các loại thuốc gây nghiện thuốc hướng thần và tiền chất dùnglàm thuốc thuộc diện quản lý của Sở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Tăng cường công tác hướng dẫn và quản lý các đối tượngtrong hoạt động liên quan đến thuốc gây nghiện, thuốc hướng thần và các loạitiền chất để bảo đảm thực hiện đúng các quy định theo Thông tư số </w:t>
      </w:r>
      <w:hyperlink r:id="rId6" w:history="1">
        <w:r>
          <w:rPr>
            <w:rStyle w:val="Hyperlink"/>
          </w:rPr>
          <w:t xml:space="preserve">10/2010/TT-BYT </w:t>
        </w:r>
      </w:hyperlink>
      <w:r>
        <w:t xml:space="preserve"> ngày 29/4/2010 của Bộ Y tế hướng dẫn các hoạt động liên quan đếnthuốc gây nghiện, Thông tư số 11/2010/ TT-BYT ngày 29/4/2010 của Bộ Y tế hướngdẫn các hoạt động liên quan đến thuốc hướng tâm thần và tiền chất dùng làmthuốc.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Tăng cường công tác kiểm soát định kỳ 06 tháng 01 lần chủtrì đề xuất thành lập Đoàn liên ngành Y tế, Công thương, Hải quan, Công an tỉnhlàm công tác kiểm tra các doanh nghiệp cơ quan, tổ chức cá nhân hoạt động trênlĩnh vực sản xuất, kinh doanh, phân phối sử dụng các loại thuốc gây nghiện,thuốc hướng tâm thần và các loại tiền chất dùng làm thuốc trên địa bàn tỉnhĐồng Nai.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Giao Cục Hải quan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quá trình làm thủ tục giám sát Hải quan nhập khẩu,xuất khẩu, tạm nhập tái xuất các loại tiền chất, thuốc gây nghiện, thuốc hướngthần khi phát hiện những sai phạm không đúng với nội dung được quy định tronggiấy phép, Chi cục Hải quan cửa khẩu giải quyết theo thẩm quyền trong thời hạn07 ngày kể từ khi phát hiện sai phạm phải báo cáo Cục Hải quan tỉnh để thôngbáo cho cơ quan cấp phép và Bộ Công an để phối hợp xử lý đồng thời thông báocho Công an tỉnh Đồng Nai thực hiện công tác phối hợp xử lý theo 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Tăng cường công tác giám sát hải quan đối với hàng hóaxuất khẩu, nhập khẩu, tạm nhập tái xuất để phát hiện các hành vi lợi dụng cáchoạt động này để đưa các loại tiền chất, thuốc gây nghiện, thuốc hướng thần vàma túy vào trong tỉnh cũng như đưa ra nước ngoài bất hợp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Định kỳ hàng tháng, Cục Hải quan tỉnh tổng hợp số liệucác doanh nghiệp xuất nhập khẩu tiền chất, thuốc hướng thần, thuốc gây nghiện,chất ma túy gửi cho các Sở Công Thương, Y tế, Công an tỉnh để theo dõi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Giao Công an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Phối hợp chặt chẽ với Sở Công Thương, Sở Tài chính, Sở Ytế thực hiện công tác kiểm tra giám sát chặt chẽ đối với công tác xuất, nhậpkhẩu, tạm nhập tái xuất, sản xuất kinh doanh, sử dụng và lưu giữ các loại tiềnchất, thuốc gây nghiện, thuốc hướng tâm thần, quản lý chặt chẽ các loại tiềnchất, thuốc gây nghiện thuốc hướng tâm thần tránh thất thoát để bọn tội phạm matúy lợi dụng mua bán sản xuất và sử dụng các loại ma túy bất hợp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điều tra, xác minh để có biện pháp phòng ngừa,ngăn chặn, xử lý hành vi vi phạm khi nhận được nguồn tin, tài liệu hoặc pháthiện những sai phạm của các tổ chức, doanh nghiệp trong công tác kiểm soát cáchoạt động hợp pháp liên quan đến ma túy trên địa bàn tỉnh Đồng Nai.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Phối hợp trao đổi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an tỉnh là cơ quan đầu mối trao đổi thông tin vềkiểm soát các hoạt động được quy định tại Khoản 1 Điều 1 của Quy chế này. Thôngqua công tác quản lý giám sát của các ngành chức năng khi phát hiện nguồn tin,tài liệu hoặc các hành vi sai phạm thì các ngành có trách nhiệm thông báo choCông an tỉnh để phối hợp xử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an tỉnh, Sở Công Thương, Sở Y tế có trách nhiệm phốihợp chặt chẽ đề ra nội dung, lịch trình công tác kiểm tra, giám sát và tập hợptình hình báo cáo UBND tỉnh 06 tháng 01 lần.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Trách nhiệm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Giám đốc Công an tỉnh, Giám đốc Sở Công Thương, Giám đốcSở Y tế, Cục trưởng Cục Hải quan tỉnh trong phạm vi nhiệm vụ và quyền hạn củamình có trách nhiệm chỉ đạo, hướng dẫn kiểm tra, đôn đốc việc thực hiện Quy chếnày, định kỳ 06 tháng báo cáo UBND tỉnh, Ban Chỉ đạo phòng, chống AIDS, tộiphạm và tệ nạn xã hội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lập Tổ công tác liên ngành là Trưởng các phòng, banthuộc Công an tỉnh, Sở Công Thương, Sở Y tế, Hải quan là những bộ phận trựctiếp thực hiện công tác đấu tranh chống tội phạm ma túy, quản lý và kiểm soáttiền chất, thuốc gây nghiện, thuốc hướng thần do Công an tỉnh chủ trì để thựchiện 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Hàng năm, Công an tỉnh chủ trì, phối hợp với các sở, ban,ngành tổng kết báo cáo UBND tỉnh, Ban Chỉ đạo phòng, chống AIDS, tội phạm và tệnạn xã hội tỉnh và tham mưu cho Chủ tịch UBND tỉnh báo cáo Thủ tướng Chính phủkết quả thực hiện Quyết định số 52/2011/QĐ-TTg ngày 21/9/2011 của Thủ tướngChính phủ, và thực hiện khen thưởng kỷ luật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quá trình thực hiện Quy chế này nếu có yêu cầu sửađổi, bổ sung, Công an tỉnh phối hợp với các ngành trình UBND tỉnh xem xét,quyết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SẢN PHẨM HỢP PHÁP VÀ BẤTHỢP PHÁP CỦA MỘT SỐ TIỀN CHẤT NGUY CƠ CAO</w:t>
      </w:r>
      <w:r>
        <w:rPr/>
        <w:br/>
      </w:r>
      <w:r>
        <w:rPr>
          <w:i/>
        </w:rPr>
        <w:t xml:space="preserve">(Ban hành kèm theo Quyết định số 69/2012/QĐ-UBND ngày 26 tháng 11 năm 2012của UBND tỉnh)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thông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 dụng hợp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 dụng bất hợp pháp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Ephedrin và các dẫn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thuốc hen suyễn (Chất làm nở phổi, tan máu)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sản xuất Methaphetamin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Pseudo ephedrin và các dẫn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thuốc thông mũi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sản xuất Methaphetamin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Safrol và các dẫn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nước hoa, xà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sản xuất MDA, MDMA, MDE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Isosafrol và các dẫn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nước hoa, xà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sản xuất MDA, MDMA, MDE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Axit Lysergic và các dẫn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Nghiên cứu và tổng hợp hữu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sản xuất LSD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3,4 - Metylen dioxy phenyl 2-propanol và các dẫn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hợp hữu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sản xuất MDA, MDMA, MDE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Phenyl 2 propanon và các dẫn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hợp hữu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sản xuất Methaphetamin và Amphetamin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Pyperonal và các dẫn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Hương liệu sản xuất nư­ớc hoa, h­ương va ni và dâu tây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sản xuất MDA, MDMA, MDE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Axit Phenyl acetic và các dẫn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n­ước hoa, thuốc diệt cỏ, penicilin và một số thuốc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sản xuất Methaphetamin, Amphetamin và P2P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Anhydrit acetic vàcác dẫn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axetyl hóa và loại nước, đ­ược sử dụng chủ yếu trong sản xuất nhựa, thuốc nổ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sản xuất Heroin và P2P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Ergometrin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Trợ giúp trong quá trình sinh đẻ, trong sản phụ khoa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sản xuất ra LSD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Ergotamin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co mạch máu cầm máu, tăng trương lực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sản xuất ra LSD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Phenylpropanolamin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(Nor- ephedrin)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các dược phẩm, giảm tiết dịch lớp niêm mạc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sản xuất amphetamin và 4-methyl aminorex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 Ethylephedrin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trong phòng thí nghiệm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sản xuất N-ethyl N - methylamphetamin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 Methyllephedrin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trong phòng thí nghiệm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N,N -dimethylamphetamin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Nor- pseudoephedrin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Dùng trong phân tích và làm thuốc chữa bệnh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sản xuất amphetamin và 4-methyl aminorex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N-Methylpseudoephedrin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trong phòng thí nghiệm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sản xuất N,N -dimethylamphetamin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N-Ethylpseudoephedrin và các loại muối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trong phòng thí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sản xuất N-methylamphetamin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Potasiumpemanganat (thuốc tím)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trong phòng thí nghiệm, sát trùng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Heroin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67-2001-nd-cp-danh-muc-chat-ma-tuy-va-tien-chat.aspx" TargetMode="External" /><Relationship Id="rId4" Type="http://schemas.openxmlformats.org/officeDocument/2006/relationships/hyperlink" Target="/nghi-dinh-so-80-2001-nd-cp-cua-chinh-phu---huong-dan-viec-kiem-soat-cac-hoat-dong-hop-phap-lien-quan-den-ma-tuy-o-trong-nuoc.aspx" TargetMode="External" /><Relationship Id="rId5" Type="http://schemas.openxmlformats.org/officeDocument/2006/relationships/hyperlink" Target="/nghi-dinh-so-58-2003-nd-cp-cua-chinh-phu---nghi-dinh-quy-dinh-ve-kiem-soat-nhap-khau--xuat-khau--van-chuyen-qua-canh-lanh-tho-viet-nam-chat-ma-tuy--tien-chat--thuoc-gay-nghien--thuoc-huong-than.aspx" TargetMode="External" /><Relationship Id="rId6" Type="http://schemas.openxmlformats.org/officeDocument/2006/relationships/hyperlink" Target="/thong-tu-so-10-2010-tt-byt-cua-bo-y-te---huong-dan-cac-hoat-dong-lien-quan-den-thuoc-gay-nghien.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2022-06-21T16:56:06Z</dcterms:created>
  <dcterms:modified xsi:type="dcterms:W3CDTF">2022-06-21T16:56:06Z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2022-06-21T16:56:06Z</dcterms:created>
  <dcterms:modified xsi:type="dcterms:W3CDTF">2022-06-21T16:56:06Z</dcterms:modified>
</cp:coreProperties>
</file>