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r/>
            </w:r>
            <w:r>
              <w:t xml:space="preserve"> </w:t>
            </w:r>
            <w:r>
              <w:rPr>
                <w:b/>
              </w:rPr>
              <w:t xml:space="preserve">TỈNH ÐỒNG THÁP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919/QĐ-UBND .HC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Đồng Tháp, ngày 03 tháng 9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QUẢN LÝ THEO ĐỒ ÁN QUY HOẠCHCHUNG THỊ XÃ HỒNG NGỰ, TỈNH ĐỒNG THÁP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Tổchức Hội đồng nhân dân và Uỷ 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Quyhoạch đô thị ngày 17 tháng 6 năm 2009; Nghị định số </w:t>
      </w:r>
      <w:hyperlink r:id="rId3" w:history="1">
        <w:r>
          <w:rPr>
            <w:rStyle w:val="Hyperlink"/>
            <w:i/>
          </w:rPr>
          <w:t xml:space="preserve">37/2010/NĐ-CP </w:t>
        </w:r>
      </w:hyperlink>
      <w:r>
        <w:rPr>
          <w:i/>
        </w:rPr>
        <w:t xml:space="preserve"> ngày 07 tháng4 năm 2010 của Chính phủ về lập, thẩm định, phê duyệt và quản lý quy hoạch đôthị; Thông tư số 10/2010/TT-BXD ngày 11/8/2010 của Bộ Xây dựng quy định hồ sơcủa từng loại quy hoạch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địnhsố 1286/QĐ-UBNDHC ngày 18 tháng 12 năm 2014 của Ủy ban nhân dân tỉnh Đồng Thápvề việc phê duyệt đồ án Quy hoạch chung thị xã Hồng Ngự, tỉnh Đồng Tháp đến năm2030;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củaSở Xây dựng tại Công văn số 719/SXD-KTQHHTKT ngày 10 tháng 7 năm 2015 về việcban hành Quy định quản lý theo đồ án Quy hoạch chung thị xã Hồng Ngự, tỉnh ĐồngTháp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ÐỊNH: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Ðiều1.</w:t>
      </w:r>
      <w:r>
        <w:t xml:space="preserve"> Banhành kèm theo Quyết định này Quy định quản lý theo đồ án Quy hoạch chung thị xãHồng Ngự, tỉnh Đồng Tháp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Ðiều2.Quyết định này có hiệu lựcthi hành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Ðiều3.Chánh Văn phòng Ủy bannhân dân tỉnh; Giám đốc Sở Xây dựng; Chủ tịch Ủy ban nhân dân thị xã Hồng Ngự;Thủ trưởng các cơ quan, đơn vị, tổ chức và cá nhân có liên quan chịu trách nhiệmthi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
                <w:i/>
              </w:rPr>
              <w:br/>
            </w:r>
            <w:r>
              <w:rPr>
                <w:b/>
                <w:i/>
              </w:rPr>
              <w:t xml:space="preserve"> </w:t>
            </w:r>
            <w:r>
              <w:t xml:space="preserve">- Như Điều 3;</w:t>
            </w:r>
            <w:r>
              <w:rPr/>
              <w:br/>
            </w:r>
            <w:r>
              <w:t xml:space="preserve">- CT, các PCT/UBND Tỉnh;</w:t>
            </w:r>
            <w:r>
              <w:rPr/>
              <w:br/>
            </w:r>
            <w:r>
              <w:t xml:space="preserve">- LĐVP/UBND Tỉnh;</w:t>
            </w:r>
            <w:r>
              <w:rPr/>
              <w:br/>
            </w:r>
            <w:r>
              <w:t xml:space="preserve">- Lưu VT + NC/KTN.nhthu.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w:t>
            </w:r>
            <w:r>
              <w:rPr>
                <w:b/>
              </w:rPr>
              <w:br/>
            </w:r>
            <w:r>
              <w:rPr>
                <w:b/>
              </w:rPr>
              <w:t xml:space="preserve">KT. CHỦ TỊCH</w:t>
            </w:r>
            <w:r>
              <w:rPr>
                <w:b/>
              </w:rPr>
              <w:br/>
            </w:r>
            <w:r>
              <w:rPr>
                <w:b/>
              </w:rPr>
              <w:t xml:space="preserve">PHÓ CHỦ TỊCH</w:t>
            </w:r>
            <w:r>
              <w:rPr/>
              <w:br/>
            </w:r>
            <w:r>
              <w:t xml:space="preserve"> </w:t>
            </w:r>
            <w:r>
              <w:rPr/>
              <w:br/>
            </w:r>
            <w:r>
              <w:t xml:space="preserve"> </w:t>
            </w:r>
            <w:r>
              <w:rPr/>
              <w:br/>
            </w:r>
            <w:r>
              <w:t xml:space="preserve"> </w:t>
            </w:r>
            <w:r>
              <w:rPr/>
              <w:br/>
            </w:r>
            <w:r>
              <w:t xml:space="preserve"> </w:t>
            </w:r>
            <w:r>
              <w:rPr/>
              <w:br/>
            </w:r>
            <w:r>
              <w:t xml:space="preserve"> </w:t>
            </w:r>
            <w:r>
              <w:rPr>
                <w:b/>
              </w:rPr>
              <w:t xml:space="preserve">Nguyễn Thanh Hùng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QUẢN LÝ THEO ĐỒ ÁN QUY HOẠCH CHUNG THỊ XÃ HỒNGNGỰ, TỈNH ĐỒNG THÁP ĐẾN NĂM 2030</w:t>
      </w:r>
      <w:r>
        <w:rPr/>
        <w:br/>
      </w:r>
      <w:r>
        <w:rPr>
          <w:i/>
        </w:rPr>
        <w:t xml:space="preserve">(Ban hành kèm theo Quyết định số 919/QĐ-UBND HC ngày 03 tháng 9 năm 2015 củaỦy ban nhân dân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quản lýnày hướng dẫn việc quản lý xây dựng phát triển đô thị, nông thôn theo đúng đồán Quy hoạch chung thị xã Hồng Ngự, tỉnh Đồng Tháp đến năm 2030 đã được phêduyệt tại Quyết định số 1286/QĐ-UBNDHC ngày 18 tháng 12 năm 2014 của Ủy bannhân dân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tổ chức, cánhân có liên quan đến hoạt động xây dựng và tham gia vào hoạt động quản lý quyhoạch xây dựng, đô thị trên địa bàn thị xã Hồng Ngự phải thực hiện theo đúngQuy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Ngoài những nộidung trong Quy định này, việc quản lý quy hoạch xây dựng tại thị xã Hồng Ngựcòn phải tuân thủ các quy định khác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điều chỉnh,bổ sung hoặc thay đổi những Quy định tại văn bản này phải được cấp có thẩmquyền cho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2.Quy định về phạm vi, quy mô dân số, diện tích toàn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Phạm vi quản lýlà toàn bộ ranh giới hành chính thị xã Hồng Ngự, bao gồm 07 xã, phường, trongđó 03 phường nội thị (phường An Lạc, phường An Thạnh, phường An Lộc) và 04 xãngoại thị (xã Tân Hội, xã Bình Thạnh, xã An Bình A, xã An Bình 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Ranh giới hành chínhcủa thị xã Hồng Ngự được xác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Bắc giápCampuchia.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giáphuyện Tân Hồng.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 giáphuyện Hồng Ngự.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Nam giáp huyện TamNông.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Dự báo về quy mô dân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Dân số đến năm 2020 làkhoảng 100.000 - 110.000 người, trong đó dân số đô thị khoảng 70.000 người. Tỷlệ đô thị hóa đạt 65-70%.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Dân số đến năm 2030 đượcdự báo sẽ đạt khoảng 150.000 – 160.000 người, trong đó dân số đô thị khoảng120.000 người. Dự báo tỷ lệ đô thị hóa đạt 75- 80%.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Quy định về quy mô diệntích đất xây dựng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2020: Diện tích đấtxây dựng đô thị là: 950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2030: Diện tích đấtxây dựng đô thị là: 1600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Quyđịnh chung về kiểm soát phát triển không gian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Phân vùng phát triểnkhông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Vùng phát triển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Vùng phát triển đô thị baogồm 04 khu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đô thị trung tâmtruyền thống (phường An Thạnh, phường An Lộc) là khu đô thị hiện hữu, đóng vaitrò là trung tâm dịch vụ thương mại, giáo dục, y tế, và hành chính của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đô thị thương mại –dịch vụ phía Tây – Bắc (phường An Lạc) là khu đô thị thương mại dịch vụ và y tếcấp vùng.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đô thị giáo dục – thểthao phía Đông (xã Bình thạnh, xã An Bình A) là khu trung tâm giáo dục và thểthao cấp vùng, bao gồm các trường học, công viên thể thao và sân vận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đô thị công nghiệpphía Nam (xã An Bình A) là khu đô thị công nghiệp gắn với khu công nghiệp, khocảng và trung tâm dịch vụ kho vận.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Vùng phát triển côngnghiệp: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cụm công nghiệpmới (chế biến nông sản và công nghiệp nhẹ) ở khu đô thị mới phía Nam sẽ là cụmcông nghiệp chính, tiếp giáp với QL 30 và cảng. Ngoài ra, hỗ trợ phát triển cụmtiểu thủ công nghiệp hiện hữu ở khu đô thị mới phía Đông. Tổng diện tích đấtphát triển công nghiệp là 96 ha đến 2020 và 170 ha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Vùng cây xanh cảnh quanvà không gian mở: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sông Tiền, sông SởThượng, sông Sở Hạ, kênh Trung Ương và các kênh rạch khác cùng với hệ thống câyxanh vùng sinh cảnh hai bên bờ kết hợp với các khu công viên cây xanh đô thịtạo thành hệ thống cây xanh cảnh quan đặc trưng của đô thị sinh thái vùng sôngnước.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Vùng phát triển nôngnghiệp: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Nằm ở phía Bắc và phía Đôngbao quanh khu đô thị và sẽ được giữ nguyên để tránh ảnh hưởng đến sản xuất nôngsản, là nguồn lực kinh tế chủ yếu của thị xã hiện nay, đất nông nghiệp phía Bắclà vùng cho phép ngập…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Vùng ở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điểm dân cư nông thônbám dọc theo các kênh rạch và tuyến giao thông đường bộ chính, nhưng chủ yếu làdọc theo các trục đường thủy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04 trung tâm các xã baogồm: xã Tân Hội, xã Bình Thạnh, xã An Bình A và xã An Bình B. Trên các trụcgiao thông kết nối với khu vực trung tâm đô thị, tổ chức các tuyến dân cư nôngthôn kết nối với các trung tâm xã. Bao gồm: Tuyến dân cư phía Bắc dọc theo sôngSở Thượng đến khu vực biên giới; Tuyến dân cư phía Đông là khu vực dọc theoQL.30 và sông Sở Hạ nối từ trung tâm xã Bình Thạnh về phía trung tâm; Khu dâncư phía Đông dọc theo kênh Hồng Ngự - Vĩnh Hưng và trục đường ĐT.842 nối từtrung tâm xã An Bình B về phía trung tâm. Đây là các khu vực dân cư có tínhchất vệ tinh cho khu vực trung tâm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Quản lý phát triểnkhông gian quy hoạch, kiến trúc toàn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xã Hồng Ngự bao gồm 05trục đường và 04 vùng kiểm soát quy hoạch để đảm bảo mỹ quan về kiến trúc cảnhquan đô thị. Trong đó, các trục kiểm soát trong trung tâm thị xã và vùng kiểmsoát khu đô thị trung tâm hiện hữu là quan trọng nhất, giữ vai trò quyết địnhtrong việc xây dựng kiến trúc, cảnh quan đô thị đặc trưng cho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trục kiểm soát: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Trục kiểm soát QL.30 điqua khu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Trục kiểm soát QL.30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Trục kiểm soát ĐT.842.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Trục kiểm soát ĐT.841.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Trục kiểm soát đường chínhmới đi qua các khu trung tâm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vùng kiểm soát: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kiểm soát khu đô thịtrung tâm hiện hữu: Khu vực này sẽ được kiểm soát thiết kế đô thị chặt chẽ nhấtđể bảo tồn giá trị văn hóa, lịch sử, và cảnh quan của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kiểm soát khu đô thịthương mại – dịch vụ và y tế phía Tây – Bắc: Là trung tâm thương mại của khukinh tế cửa khẩu. Thiết kế kiến trúc cảnh quan tốt cho khu vực này sẽ là mấuchốt để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kiểm soát khu đô thịgiáo dục và thể thao phía Đông: Các công trình thể dục thể thao như công viênthể thao và sân vận động được chú trọng.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kiểm soát khu đô thịcông nghiệp phía Nam: Thiết kế đô thị là một công cụ hiệu quả để tạo sức hấpdẫn và thu hút lao động đến khu đô thị này, tham gia sản xuất công nghiệp vàphát triển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Hệ thống công viên cảnhquan, không gian mở và công trình điểm nhấn: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công viên cảnhquan và không gian mở: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công viên gồm 2công viên chính tại khu đô thị phía Tây – Bắc và khu đô thị phía Nam, một sốcông viên cây xanh dọc sông và kênh. Các công viên được kết nối với nhau bằngcác dải cây xanh cảnh quan. Phía Bắc thị xã, các mảng cây xanh cảnh quan đóngvai trò tôn tạo yếu tố sông nước, là khu vực cách ly an toàn và trữ nước trongmùa ngập lũ.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gian mở trong đô thịgồm quảng trường trung tâm và khu thể dục thể thao cấp vùng và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trình điểm nhấn: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trình điểm nhấnnằm trên trục đường chính đô thị Bắc - Nam nối kết các khu đô thị. Trong đó,khu đô thị phía Tây – Bắc và khu đô thị trung tâm tập trung nhiều công trìnhđiểm nhấn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trình điểm nhấntrong khu đô thị phía Tây – Bắc là các công trình thương mại – dịch vụ cấp vùngvà bệnh viện nằm trên ĐT.842.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trình điểm nhấntại khu đô thị trung tâm bao gồm các công trình thương mại và các công trìnhhành chính, quảng trường trung tâm, công viên trung tâm là điểm nhấn cảnh quanchính của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không gian kiếntrúc và cảnh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Mật độ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đô thị trung tâm hiệnhữu sẽ tập trung mật độ dân số cao nhất bởi dân cư hiện hữu và sự tập trung cácdịch vụ công cộng và thương mại. Trong đó, trục đường chính đô thị nối kết cáckhu đô thị chủ yếu tập trung các công trình điểm nhấn, công trình công cộng vàcông trình thương mại lớn. Ngoài ra, hình thức nhà ở chủ yếu trong khu trungtâm là nhà phố mật độ cao. Vì vậy, khu trung tâm hiện hữu được thiết kế mật độxây dựng cao (40–80%), đặc biệt là khu vực kênh Hồng Ngự - Vĩnh Hưng.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khu đô thị khác sẽ cómật đô xây dựng thấp hơn, do hình thức nhà ở chủ yếu là nhà vườn nông thôn mậtđộ thấp (30-40%). Các lõi trung tâm tại các khu đô thị mang chức năng thươngmại và công cộng nên có mật độ xây dựng cao hơn (50-60%).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Cụm công nghiệp mới phíaNam và cụm công nghiệp hiện hữu phía Đông được thiết kế mật độ xây dựng cao,tùy theo tính chất hoạt động sản xuất công nghiệp. Mật độ xây dựng tối đa đốivới cụm công nghiệp là 70%.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khu dân cư ngoài đôthị là nhà ở nông thôn hiện hữu dọc theo các trục giao thông đường thủy vàđường bộ có mật độ xây dựng thấp (30-40%). Các khu công viên cây xanh – thể dụcthể thao có mật độ xây dựng 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Tầng cao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đô thị trung tâm hiệnhữu có tầng cao xây dựng trung bình cao nhất trong thị xã. Trong đó, khu vựcngã giao giữa ĐT.841 và đường chính đô thị qua các khu đô thị có tầng cao xâydựng cao nhất từ 6-10 tầng do yếu tố về cảnh quan, chức năng là trung tâm dịchvụ công cộng và thương mại của khu vực này. Các khu còn lại trong trung tâmđược xây dựng từ 4-6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dân cư mới mật độ caodọc theo QL.30 tại khu đô thị phía Nam nằm trên nền đất cao và ổn định nên đượcquy hoạch tầng cao từ 4-6 tầng. Các khu dân cư mật độ thấp ở các khu đô thịđược xây dựng từ 2-4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dân cư nông thôn ngoạithị bao gồm chủ yếu nhà vườn, có tầng cao xây dựng từ 1-2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Cụm công nghiệp hiện hữuvà mới có tầng cao từ 2-4 tầng, tùy theo tính chất và quy mô sản xuất côngnghiệp.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khu vực hạn chế pháttriển: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 chế phát triển tại nhữngkhu vực có địa hình cao độ thấp, nền yếu và ngập lụt nặng, đặc biệt là khu vựcphía Bắc và Đông Nam (xã Tân Hội, xã An Bình A và xã An Bình 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Vị trí và mô hình pháttriển ngoại thị, xã, điểm dân cư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Tân Hội: điểm dân cưnông thôn xã Tân Hội nằm về phía Bắc của xã. Mô hình phát triển của điểm dân cưlà phát triển tập trung, hạn chế xây dựng nhiều do khu vực này có nguy cơ ngậplụt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An Bình A: điểm dân cưnông thôn xã An Bình A nằm về phía Nam khu đô thị trên QL 30. Mô hình pháttriển của điểm dân cư là phát triển theo tuyến QL 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An Bình B: điểm dân cưnông thôn xã An Bình B nằm về phía Đông Nam thị xã. Mô hình phát triển của điểmdân cư là phát triển tập trung trên tuyến đường giao thông chính. Hạn chế xâydựng nhà để bảo vệ nguồn tài nguyên đất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Bình Thạnh: điểm dân cưnông thôn xã Bình Thạnh nằm về phía Đông thị xã. Mô hình phát triển của điểmdân cư là phát triển theo tuyến QL 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Quyđịnh chung về phát triển hạ tầng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Các trung tâm chuyênngành: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các trung tâm:Trong khu vực thị xã bao gồm các khu trung tâm đô thị và trung tâm chuyênngành.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Trung tâm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6,76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là khu vực trungtâm hiện hữu thuộc phường An Lộc.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nâng cấp mở rộng đểđạt quy mô của một trung tâm hành chính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Trung tâm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19,6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tại khu vực bệnhviện đa khoa cũ hiện đang có dự án cải tạo mở rộng, thuộc khu đô thị trung tâmtruyền thống.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Bệnh viện này có quy môlớn phục vụ cho cả vùng lân cận. Trung tâm điều dưỡng cấp vùng nằm tại khu đôthị thương mại – dịch vụ phía Tây – Bắc, có điều kiện về cảnh quan và môitrường tốt nhất trong không gian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Trung tâm thương mại dịchvụ: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28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Trung tâm thươngmại dịch vụ cấp vùng được bố trí tại khu đô thị Tây Bắc, giáp với tuyến QL N1tương lai.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khu vực ngã ba sông Tiềnvà sông Sở Thượng hình thành khu trung tâm dịch vụ du lịch thương mại quy môlớn. Đây là khu vực trung tâm cho cả vùng lân cận, bao gồm khu vực tiềm năngphát triển du lịch sinh thái phía Tây sông Tiền. Phát triển mở rộng trung tâmthương mại truyền thống thuộc phường An Thạnh.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Trung tâm giáo dục đàotạo: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31,5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tại phía Đông thịxã Hồng Ngự, cạnh QL.30, bao gồm trường cao đẳng, trường dạy nghề và trung tâmgiáo dục thường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Trung tâm thể thao cấpvùng: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48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được bố trí tại xãBình Thạnh, cạnh QL.30.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Không gian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Khu dân cư thuộc khu đôthị trung tâm: Chủ yếu bao gồm đất ở hiện hữu chỉnh trang và đất ở hiện hữuchỉnh trang phát triển hỗn hợp. Là đất ở mật độ cao, hình thức ở chính là nhàphố. Phần quy hoạch mới sẽ là đất ở mật độ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Khu dân cư thuộc khu đôthị công nghiệp phía Nam: Khu đô thị này chủ yếu bao gồm đất ở hiện hữu chỉnhtrang dọc theo sông Tiền, đất ở mật độ cao dọc theo trục QL 30 và đất ở mật độthấp về phía Đông – Nam gần khu công nghiệp mới. Đất ở mật độ thấp chủ yếu phụcvụ nhà ở cho lao động sản xuất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Khu dân cư thuộc khu đôthị thương mại dịch vụ phía Tây - Bắc: Khu vực này bao gồm đất ở mật độ thấp dovùng này chịu ảnh hưởng ngập lụt. Hình thức nhà ở chủ yếu là nhà vườn mật độthấp.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Khu dân cư thuộc khu đôthị giáo dục - thể thao phía Đông: Khu vực này chủ yếu là dân cư mật độ thấptương tự khu đô thị phía Tây – Bắc.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Khu dân cư ngoại thị: Khungoại thị chia làm 4 xã bao gồm: xã Tân Hội, xã Bình Thạnh, xã An Bình A, xã AnBình B. Đất ở ngoại thị là đất ở nông thôn bám theo các kênh rạch và các tuyếnđường ven kênh.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Không gian công nghiệp,đầu mối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Cụm công nghiệp mới tậptrung nằm ở phía Nam thị xã giữa trục QL 30 và tuyến tránh QL 30. Cụm côngnghiệp được cách ly với khu dân cư bằng dải cây xanh ven tuyến kênh nối vớisông Tiền. Cụm công nghiệp An Hòa phía Đông thị xã có diện tích 40 ha có thể mởrộng diện tích trong tương lai, cụm công nghiệp phía Nam có quy mô khoảng 130ha.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khu đầu mối hạ tầng kỹthuật được bố trí hợp lý đảm bảo vệ sinh môi trường và mỹ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Không gian cây xanh vàkhông gian mở: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mảng xanh sẽ đượckết hợp với hệ thống mặt nước để tạo thành một mạng lưới không gian xanh vàkhông gian mở. Trong đó, sông Tiền, kênh Trung Ương (kênh Hồng Ngự) và sông SởThượng sẽ đóng vai trò mấu chốt của mạng lưới cảnh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không gian cây xanh vàkhông gian mở, như công viên và khu trung tâm thể thao, được bố trí gần mặtnước, khai thác yếu tố cảnh quan sẵn có và tăng tính biểu trưng về cảnh quancủa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Khai thác không gian cảnhquan ven sông và ven kênh bằng cách bố trí các dải mãng xanh dọc theo mặt nước,vừa tạo vùng đệm trong trường hợp ngập lụt và tạo mỹ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Quyđịnh chung về phát triển hệ thống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Giao thông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Quốc lộ: Đi qua thị xãHồng Ngự có 2 tuyến QL là: QL 30 hiện hữu và QL N1 dự kiến xây dựng. Đoạn đườngQL 30 được quy hoạch mở thêm tuyến đường tránh trung tâm thị xã. Đoạn QL 30hiện hữu nằm trong khu vực trung tâm thị xã thành tuyến đường trục chính đôthị. Quốc lộ 30 hiện hữu được nâng cấp, mở rộng với lộ giới 26m. Tuyến tránhquốc lộ 30 được xây dựng mới với lộ giới 48m. Quốc lộ N1 được quy hoạch: Đoạntuyến chạy trong khu dân cư tập trung được xây dựng thêm đường song hành. Đoạntuyến chạy ngoài khu dân cư tập trung được quy hoạch với lộ giới 36m.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Tỉnh lộ: Đi qua thị xãHồng Ngự có 2 tuyến Tỉnh lộ là: ĐT 841 và ĐT 842. Hai tuyến đường này đoạn chạytrong nội ô thị xã có lộ giới 19m. Riêng tỉnh lộ ĐT 842 đoạn ngoại ô có lộ giới48m.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tuần tra biên giới:Được quy hoạch có lộ giới 15m.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trong đô thị: Cácđường trục chính đô thị được quy hoạch có lộ giới 44m – 65m. Các đường chínhkhu vực được quy hoạch có lộ giới từ 30m đến 35m.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Giao thông đường thủy:Thị xã Hồng Ngự có mạng lưới sông, kênh rạch khá phong phú, thuận lợi cho việclưu thông, vận chuyển hàng hóa theo đường thủy. Mạng lưới đường thủy được nạovét định kỳ để phục vụ cho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Bến xe: Có hai vị trí đểbố trí bến xe, một là tại góc giao giữa Quốc lộ 30 và Kênh Kháng chiến, hai làtại giao Tỉnh lộ ĐT 841 và Quốc lộ N1.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Chuẩn bị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San nền: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 trung tâm hiện hữu,khu vực đã xây dựng: cao độ xây dựng thực hiện theo đề án chọn cao độ xây dựngđô thị trên địa bàn tỉnh (dự kiến ban hành trong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số hồ lớn được đào trongđô thị với mục đích là hồ cảnh quan, hồ điều hòa và lấy đất đắp nền. Xây dựngbờ kè các sông, kênh trong thị xã bảo đảm yêu cầu mỹ quan đô thị và chống sạtlở.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Thoát nước mưa: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Cải tạo hệ thống thoát nướcmưa hiện có: tiếp tục nạo vét tu sửa các tuyến đã có, xử lý các tuyến cống gâyngập cục bộ trong phạm vi trung tâm thị xã Hồng Ngự.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mới hệ thống thoátnước mưa: Đảm bảo việc thoát nước tốt cho thị xã, phù hợp với việc xây dựng đôthị từ nay đến năm 2030, trong đô thị, phân chia ra các lưu vực lớn, đặt cáctuyến cống chính thu nước và đổ ra hệ thống sông rạch hiện hữu. Thiết kế hệthống thoát nước mưa được tách riêng với thoát nước bẩn.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thoát nước mưa chothị xã Hồng Ngự được tập trung thoát ra sông Sở Thượng, Sở Hạ, kênh Hồng Ngự -Vĩnh Hưng và một số kênh rạch khác trong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cấp nước: sử dụngnguồn nước cấp cho thị xã là nguồn nước từ sông Tiền. Mở rộng và tăng công suấtnhà máy nước An Lộc, cung cấp nước sinh hoạt cho toàn thị xã với tổng công suấtđến năm 2020 là 16.500 m3/ngày đêm; đến năm 2030 là 26.000 m3/ngày đêm.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Cụm tiểu thủ công nghiệp40ha, phát triển trong giai đoạn 1, lấy nước từ nhà máy nước An Lộc, với nhucầu dùng nước khoảng 620 m3/ngày đêm. Xây dựng nhà máy nước riêng cho cụm côngnghiệp tập trung phía Nam thị xã, công suất đến năm 2020 là 1.700 m3/ngày đêm;đến năm 2030 là 4.000 m3/ngày đêm.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 Cấp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cấp điện: Nguồn cấpđiện cho thị xã là trạm biến thế 110/22 kV Hồng Ngự, dung lượng là 1x40MVA. Dàihạn cần nâng công suất trạm này lên 2x40MVA.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 điện: Một sốtuyến chính 22kV hiện hữu sẽ được giữ lại, cải tạo nâng công suất truyền tải vàchuyển thành cáp ngầm. Các tuyến 22kV xây dựng mới là đường dây nổi, sử dụngcáp nhôm hoặc nhôm lõi thép đi trên trụ bê tông ly tâm, ở khu vực trung tâm cácđô thị nên sử dụng cáp ngầm. Các tuyến trung thế tạo thành các mạch vòng đểtăng độ an toàn trong cung cấp điện. Các trạm hạ thế 22/0,4kV là loại trạmtrong nhà hoặc trạm biến 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 Thoát nước bẩn, quản lýchất thải rắn và nghĩa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Thoát nước bẩn: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thải từ các hộ dân vàcác công trình công cộng phải được xử lý bằng bể tự hoại trước khi thải ra cốngthu gom. Do thị xã có nhiều sông rạch lớn chia cắt, cần bố trí 3 trạm xử lýnước thải cho thị xã (Trạm xử lý nước thải số 1: đến năm 2020 là 3.500m3/ngày;đến năm 2030 là 5.000m3/ngày; Trạm xử lý nước thải số 2: đến năm 2020 là3.500m3/ngày; đến năm 2030 là 5.000m3/ngày; Trạm xử lý nước thải số 3: đến năm2030 là 1.500m3/ngày).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khu dân cưngoại thị: nước thải sau khi xử lý bằng bể tự hoại sẽ thải trực tiếp ra cốngthoát nước mưa.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Cụm công nghiệp phía Nam:Tập trung về trạm xử lý nước thải công nghiệp, công suất năm 2020 là 1.300m3/ngày;công suất năm 2030 là 3.000m3/ngày.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Quản lý chất thải rắn vànghĩa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Chất thải rắn: Tiêu chuẩnrác thải đô thị là 0,8-1 kg/người-ngày. Tổng lượng rác thải: đến năm 2020 là 80tấn/ngày; đến năm 2030 là 150 tấn/ngày. Rác thải tập trung về bãi rác đã đượcquy hoạch làm bãi rác khu vực tại xã Bình Thạnh. Cần xây dựng nhà máy xử lý ráctiên tiến.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Nghĩa trang: Xây dựng mớinghĩa trang tại xã Bình Thạnh theo quy hoạch của tỉnh. Mở rộng nghĩa trang hiệnnay tại phường An Lạc thành công viên nghĩa trang. Nghĩa trang tại xã BìnhThạnh giữ nguyên không mở rộng.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Cácbiện pháp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Xem xét không bố trí cácdự án ở các vùng có nguy cơ sạt lở và vùng bị ảnh hưởng bởi biến đổi khí hậu,những nơi nền đất yếu, đất khó xây dựng. Trường hợp bất khả kháng thì phải cócác giải pháp thiết kế quy hoạch xây dựng giảm thiểu tác động do ngập lụt.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đảm bảo công tác bảo vệmôi trường và ứng phó biến đổi khí hậu (BĐKH) trong vùng quy hoạch cần thựchiện một số điểm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giai đoạn triển khaiquy hoạch, các dự án thuộc quy hoạch phải lập báo cáo ĐTM chi tiết để trình cơquan có thẩm quyền phê duyệt, trong đó đặc biệt chú ý đến các dự án lớn như cụmcông nghiệp, khu đô thị, các dự án cơ sở hạ tầng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ứng phó với tình hìnhBĐKH: cần thực hiện đúng quan điểm quy hoạch dành nhiều diện tích cho cây xanhvà mặt nước giúp tăng khả năng thoát nước cho thị xã và tăng cường khả năngđiều hòa vi khí hậu; thực hiện kế hoạch ứng phó BĐKH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xử lý chất thải rắn vànghĩa trang phải được thiết kế cao độ nền phù hợp để chống ngập hoặc có đê bao.Hạn chế hoặc không sử dụng chôn lấp rác và hung táng để tránh lang truyền ônhiễm do ngập.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 thị xã nằm ở thượngnguồn tỉnh Đồng Tháp, do đó bắt buộc các cụm công nghiệp và khu đô thị trongthị xã phải xử lý nước thải đạt tiêu chuẩn loại A theo quy định trước khi xả ranguồn tiếp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Khuđô thị trung tâm hiện hữu: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trung tâm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dân số: khoảng50.000 người năm 2020 và khoảng 55.000 người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đất xây dựng đôthị: khoảng 480 ha năm 2020 và không thay đổi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chất: là khu dân cưhiện hữu, trung tâm truyền thống và đang xây dựng phát triển mở rộng. Khu đôthị trung tâm đóng vai trò là trung tâm hành chính, thương mại dịch vụ, thể dụcthể thao, giáo dục và y tế của thị xã Hồng Ngự. Ngoài ra, hai bên bờ kênh TrungƯơng sẽ được bố trí mảng xanh ven kênh, kết nối không gian cảnh quan sông Tiềnvới khu đô thị phía Đông, tạo thành trục cảnh quan sông nước chính, đặc trưngcho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về không giankiến trúc cảnh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Trục không gian chính gồm05 trục giao nhau tạo nên vành đai cảnh quan xung quanh khu đô thị trung tâm.Quan trọng nhất là trục Bắc Nam đô thị và trục đường ven kênh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Mật độ xây dựng từ 30% đến80%; Hệ số sử dụng đất từ 0,3 đến 8 lần; Tầng cao từ 1 đến 10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Điểm nhấn của khu vực nàylà công trình cao ốc thương mại văn phòng, khu trung tâm thương mại, khu trungtâm hành chính, bệnh viện đa khoa mới tại vị trí giao nhau của 2 trục cảnh quannói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Khuđô thị thương mại -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phía Tây Bắc thịxã, thuộc phường An Lạc, giáp với tuyến đường QL N1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dân số: khoảng8.000 người năm 2020 và khoảng 18.000 người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đất xây dựng đôthị: khoảng 120 ha năm 2020 và khoảng 260 ha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chất: Đây là khu đôthị thương mại dịch vụ cấp vùng, phục vụ cho hoạt động trao đổi thương mạitrong vùng kinh tế cửa khẩu, nằm trên địa bàn phường An Lạc. Khu đô thị này nằmgiáp với tuyến đường N1 mới, kết nối cửa khẩu Dinh Bà và cửa khẩu Thường Phướcvới thị xã và tuyến QL 30, kết nối với trung tâm truyền thống của thị xã đithành phố Cao Lãnh.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quy định vềkhông gian kiến trúc cảnh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Trục không gian chính gồm2 trục: trục chính Bắc Nam của đô thị kết nối với đường N1 và trục đường tỉnhĐT 841 chạy ven sông Tiền.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Mật độ xây dựng từ 30% đến60%; Hệ số sử dụng đất từ 0,5 đến 3 lần; Tầng cao từ 1 đến 6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Cửa ngõ tại vùng này: cửangõ từ đường N1 vào khu đô thị. Điểm nhấn của khu vực này là tại khu vực côngtrình dịch vụ công cộng và điểm nhấn tại khu thương mại –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Khuđô thị giáo dục – thể thao: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phía Đông thị xã,thuộc xã Bình Thạnh và xã An Bình 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dân số: khoảng17.000 người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đất xây dựng đôthị: khoảng 360 ha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chất: Đây là trungtâm thể thao và giáo dục cấp vùng, thuộc xã Bình Thạnh và xã An Bình A, bao gồmcông viên thể thao, trung tâm thi đấu và tập luyện thể dục thể thao, sân vậnđộng và trường cao đẳng, dạy nghề. Ngoài ra, khu đô thị này sẽ tập trung cácnhà ở thấp tầng như nhà vườn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về không giankiến trúc cảnh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Trục không gian chính làQL 30 giai đoạn 1 đoạn qua thị xã; là cửa ngõ phía Đông Bắc vào thị xã trêntrục QL 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Mật độ xây dựng từ 20% đến80%; Hệ số sử dụng đất từ 0,2 đến 5 lần; với tầng cao từ 1 đến 6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Cửa ngõ tại khu vực này làtừ QL 30 vào đô thị. Điểm nhấn là công trình trung tâm giáo dục cấp vùng vàtrung tâm thể thao cấp vùng.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Khuđô thị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phía Nam thị xã,thuộc xã An Bình A, giáp với sông Tiền và QL30.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dân số: khoảng12.000 người năm 2020 và khoảng 30.000 người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đất xây dựng đôthị: khoảng 240 ha năm 2020 và khoảng 460 ha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chất: Đây là khu tậptrung phát triển công nghiệp cấp vùng và là khu vực mở rộng dân cư đô thị vềphía Nam thuộc xã An Bình A. Khu vực này có vị trí giao thông thuận lợi giápvới cảng, sông Tiền và QL 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viên chính của thị xãđược đề xuất bố trí tại phía Bắc cụm công nghiệp, liên kết với tuyến cây xanhđể kết nối với mạng lưới cây xanh - kênh rạch sông Tiền – kênh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về không giankiến trúc cảnh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Trục không gian chính làQL 30 giai đoạn 1 đoạn qua thị xã; là cửa ngõ phía Nam vào thị xã trên trục QL30;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Mật độ xây dựng từ 20% đến80%; Hệ số sử dụng đất từ 0,2 đến 5 lần; với tầng cao từ 1 đến 6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Cửa ngõ tại khu vực này làtừ QL 30 vào đô thị. Điểm nhấn là công trình trung tâm thương mại dịch vụ vàdịch vụ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Quyđịnh về chỉ giới đường đỏ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giới đường đỏ, phạm vibảo vệ, hành lang an toàn đối với công trình hạ tầng kỹ thuật phải tuân theo đồán quy hoạch được phê duyệt và quy định hiện hành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Quyđịnh về tính pháp l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áp dụng đối vớitất cả các tổ chức, cá nhân thực hiện việc quản lý phát triển đô thị, đầu tưxây dựng, cải tạo chỉnh trang đô thị trên địa bàn thị xã Hồng Ngự đảm bảo theođúng đồ án Quy hoạch chung thị xã Hồng Ngự đã được Ủy ban nhân dân tỉnh phêduyệt.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là cơ sở để cáccơ quan quản lý kiến trúc, quy hoạch, xây dựng của thị xã Hồng Ngự xây dựng Quychế quản lý kiến trúc quy hoạch và quản lý đầu tư xây dựng, cấp phép xây dựngmới, cải tạo chỉnh trang các công trình kiến trúc, thiết kế cảnh quan trong đôthị và làm căn cứ để xác lập nhiệm vụ và nội dung quy hoạch phân khu, quy hoạchchi tiết, thiết kế đô thị tất cả các khu vực trong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2.Phân công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Xây dựng có trách nhiệmtheo dõi, tham mưu Ủy ban nhân dân tỉnh việc quản lý không gian, kiến trúc,cảnh quan toàn bộ đô thị và một số khu vực có giá trị kiến trúc, cảnh quan đặcbiệt theo sự phân công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Ủy ban nhân dân thị xãHồng Ngự: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Chịu trách nhiệm quản lýkhông gian, kiến trúc, cảnh quan đô thị trong phạm vi địa giới hành chính domình quản lý; Tổ chức triển khai việc phát triển đô thị theo đúng Quy hoạchchung được duyệt và có trách nhiệm báo cáo định kỳ hàng năm, gửi Sở Xây dựngtổng hợp, báo cáo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lập, xét duyệttheo thẩm quyền các đồ án quy hoạch phân khu, quy hoạch chi tiết các khu chứcnăng đô thị phù hợp với đồ án Quy hoạch chung được phê duyệt.</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37-2010-nd-cp-cua-chinh-phu---ve-lap--tham-dinh--phe-duyet-va-quan-ly-quy-hoach-do-th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2022-06-21T18:01:52Z</dcterms:created>
  <dcterms:modified xsi:type="dcterms:W3CDTF">2022-06-21T18:01:52Z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2022-06-21T18:01:52Z</dcterms:created>
  <dcterms:modified xsi:type="dcterms:W3CDTF">2022-06-21T18:01:52Z</dcterms:modified>
</cp:coreProperties>
</file>