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LAO ĐỘNG - THƯƠNG BINH VÀ XÃ HỘI</w:t>
            </w:r>
            <w:r>
              <w:rPr>
                <w:b/>
              </w:rPr>
              <w:br/>
            </w:r>
            <w:r>
              <w:rPr>
                <w:b/>
              </w:rPr>
              <w:t xml:space="preserve">---------------------</w:t>
            </w:r>
          </w:p>
          <w:p>
            <w:pPr>
              <w:pStyle w:val="Normal(Web)"/>
              <w:divId w:val="2"/>
              <w:rPr>
                <w:vanish w:val="0"/>
              </w:rPr>
            </w:pPr>
            <w:r>
              <w:t xml:space="preserve">Số: 622/QĐ-LĐTBXH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rPr>
                <w:vanish w:val="0"/>
              </w:rPr>
            </w:pPr>
            <w:r>
              <w:rPr>
                <w:i/>
              </w:rPr>
              <w:t xml:space="preserve">Hà Nội, ngày 23 tháng 05 năm 2011 </w:t>
            </w:r>
          </w:p>
        </w:tc>
      </w:tr>
    </w:tbl>
    <w:p>
      <w:pPr>
        <w:pStyle w:val="Normal(Web)"/>
        <w:divId w:val="5"/>
        <w:rPr>
          <w:vanish w:val="0"/>
        </w:rPr>
      </w:pPr>
      <w:r>
        <w:rPr>
          <w:b/>
        </w:rPr>
        <w:t xml:space="preserve">QUYẾT ĐỊNH</w:t>
      </w:r>
    </w:p>
    <w:p>
      <w:pPr>
        <w:pStyle w:val="Normal(Web)"/>
        <w:divId w:val="6"/>
        <w:rPr>
          <w:vanish w:val="0"/>
        </w:rPr>
      </w:pPr>
      <w:r>
        <w:rPr>
          <w:b/>
        </w:rPr>
        <w:t xml:space="preserve">THÀNH LẬP BAN CHỈ ĐẠO CHƯƠNG TRÌNH QUỐC GIA VỀ AN TOÀN LAO ĐỘNG, VỆ SINH LAO ĐỘNG GIAI ĐOẠN 2011 - 2015 </w:t>
      </w:r>
    </w:p>
    <w:p>
      <w:pPr>
        <w:pStyle w:val="Normal(Web)"/>
        <w:divId w:val="7"/>
        <w:rPr>
          <w:vanish w:val="0"/>
        </w:rPr>
      </w:pPr>
      <w:r>
        <w:t xml:space="preserve">----------------------------</w:t>
      </w:r>
    </w:p>
    <w:p>
      <w:pPr>
        <w:pStyle w:val="Normal(Web)"/>
        <w:divId w:val="8"/>
        <w:rPr>
          <w:vanish w:val="0"/>
        </w:rPr>
      </w:pPr>
      <w:r>
        <w:t xml:space="preserve">BỘ TRƯỞNG BỘ LAO ĐỘNG - THƯƠNG BINH VÀ XÃ HỘI</w:t>
      </w:r>
    </w:p>
    <w:p>
      <w:pPr>
        <w:pStyle w:val="Normal(Web)"/>
        <w:divId w:val="9"/>
        <w:rPr>
          <w:vanish w:val="0"/>
        </w:rPr>
      </w:pPr>
      <w:r>
        <w:rPr>
          <w:i/>
        </w:rPr>
        <w:t xml:space="preserve">Căn cứ Luật Tổ chức Chính phủ ngày 25 tháng 12 năm 2001;</w:t>
      </w:r>
    </w:p>
    <w:p>
      <w:pPr>
        <w:pStyle w:val="Normal(Web)"/>
        <w:divId w:val="10"/>
        <w:rPr>
          <w:vanish w:val="0"/>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divId w:val="11"/>
        <w:rPr>
          <w:vanish w:val="0"/>
        </w:rPr>
      </w:pPr>
      <w:r>
        <w:rPr>
          <w:i/>
        </w:rPr>
        <w:t xml:space="preserve">Căn cứ Nghị định số </w:t>
      </w:r>
      <w:hyperlink r:id="rId4" w:history="1">
        <w:r>
          <w:rPr>
            <w:rStyle w:val="Hyperlink"/>
            <w:i/>
          </w:rPr>
          <w:t xml:space="preserve">186/2007/NĐ-CP </w:t>
        </w:r>
      </w:hyperlink>
      <w:r>
        <w:rPr>
          <w:i/>
        </w:rPr>
        <w:t xml:space="preserve"> ngày 25 tháng 12 năm 2007 của Chính phủ về việc quy định chức năng, nhiệm vụ, quyền hạn và cơ cấu tổ chức của Bộ Lao động - Thương binh và Xã hội;</w:t>
      </w:r>
    </w:p>
    <w:p>
      <w:pPr>
        <w:pStyle w:val="Normal(Web)"/>
        <w:divId w:val="12"/>
        <w:rPr>
          <w:vanish w:val="0"/>
        </w:rPr>
      </w:pPr>
      <w:r>
        <w:rPr>
          <w:i/>
        </w:rPr>
        <w:t xml:space="preserve">Căn cứ Quyết định số 2281/QĐ-TTg ngày 10 tháng 12 năm 2010 của Thủ tướng Chính phủ phê duyệt chương trình Quốc gia về an toàn lao động, vệ sinh lao động giai đoạn 2011-2015;</w:t>
      </w:r>
    </w:p>
    <w:p>
      <w:pPr>
        <w:pStyle w:val="Normal(Web)"/>
        <w:divId w:val="13"/>
        <w:rPr>
          <w:vanish w:val="0"/>
        </w:rPr>
      </w:pPr>
      <w:r>
        <w:rPr>
          <w:i/>
        </w:rPr>
        <w:t xml:space="preserve">Xét đề nghị của Vụ trưởng Vụ Tổ chức cán bộ và Cục trưởng Cục An toàn lao động,</w:t>
      </w:r>
    </w:p>
    <w:p>
      <w:pPr>
        <w:pStyle w:val="Normal(Web)"/>
        <w:divId w:val="14"/>
        <w:rPr>
          <w:vanish w:val="0"/>
        </w:rPr>
      </w:pPr>
      <w:r>
        <w:rPr>
          <w:b/>
        </w:rPr>
        <w:t xml:space="preserve">QUYẾT ĐỊNH:</w:t>
      </w:r>
    </w:p>
    <w:p>
      <w:pPr>
        <w:pStyle w:val="Normal(Web)"/>
        <w:divId w:val="15"/>
        <w:rPr>
          <w:vanish w:val="0"/>
        </w:rPr>
      </w:pPr>
      <w:r>
        <w:rPr>
          <w:b/>
        </w:rPr>
        <w:t xml:space="preserve">Điều 1. </w:t>
      </w:r>
      <w:r>
        <w:t xml:space="preserve">Thành lập Ban Chỉ đạo Chương trình Quốc gia về an toàn lao động, vệ sinh lao động giai đoạn 2011 - 2015 (sau đây gọi tắt là Ban Chỉ đạo Chương trình), gồm các Ông, Bà có tên sau:</w:t>
      </w:r>
    </w:p>
    <w:p>
      <w:pPr>
        <w:pStyle w:val="Normal(Web)"/>
        <w:divId w:val="16"/>
        <w:rPr>
          <w:vanish w:val="0"/>
        </w:rPr>
      </w:pPr>
      <w:r>
        <w:rPr>
          <w:b/>
        </w:rPr>
        <w:t xml:space="preserve">1. Trưởng Ban Chỉ đạo: </w:t>
      </w:r>
      <w:r>
        <w:t xml:space="preserve">Ông Bùi Hồng Lĩnh, Thứ trưởng Bộ Lao động - Thương binh và Xã hội.</w:t>
      </w:r>
    </w:p>
    <w:p>
      <w:pPr>
        <w:pStyle w:val="Normal(Web)"/>
        <w:divId w:val="17"/>
        <w:rPr>
          <w:vanish w:val="0"/>
        </w:rPr>
      </w:pPr>
      <w:r>
        <w:rPr>
          <w:b/>
        </w:rPr>
        <w:t xml:space="preserve">2. Phó trưởng Ban chỉ đạo: </w:t>
      </w:r>
      <w:r>
        <w:t xml:space="preserve">Ông Vũ Như Văn, Quyền Cục trưởng Cục An toàn lao động, Bộ Lao động - Thương binh và Xã hội.</w:t>
      </w:r>
    </w:p>
    <w:p>
      <w:pPr>
        <w:pStyle w:val="Normal(Web)"/>
        <w:divId w:val="18"/>
        <w:rPr>
          <w:vanish w:val="0"/>
        </w:rPr>
      </w:pPr>
      <w:r>
        <w:rPr>
          <w:b/>
        </w:rPr>
        <w:t xml:space="preserve">3. Thành viên:</w:t>
      </w:r>
    </w:p>
    <w:p>
      <w:pPr>
        <w:pStyle w:val="Normal(Web)"/>
        <w:divId w:val="19"/>
        <w:rPr>
          <w:vanish w:val="0"/>
        </w:rPr>
      </w:pPr>
      <w:r>
        <w:t xml:space="preserve">- Ông Lê Vân Trình, Ủy viên Đoàn Chủ tịch, Viện trưởng Viện Nghiên cứu Khoa học kỹ thuật Bảo hộ lao động, Tổng Liên đoàn Lao động Việt Nam;</w:t>
      </w:r>
    </w:p>
    <w:p>
      <w:pPr>
        <w:pStyle w:val="Normal(Web)"/>
        <w:divId w:val="20"/>
        <w:rPr>
          <w:vanish w:val="0"/>
        </w:rPr>
      </w:pPr>
      <w:r>
        <w:t xml:space="preserve">- Bà Trần Thị Ngọc Lan, Phó Cục trưởng Cục Quản lý môi trường y tế, Bộ Y tế;</w:t>
      </w:r>
    </w:p>
    <w:p>
      <w:pPr>
        <w:pStyle w:val="Normal(Web)"/>
        <w:divId w:val="21"/>
        <w:rPr>
          <w:vanish w:val="0"/>
        </w:rPr>
      </w:pPr>
      <w:r>
        <w:t xml:space="preserve">- Bà Đỗ Thị Thúy Hằng, Phó Vụ trưởng Vụ Tài chính hành chính sự nghiệp, Bộ Tài chính;</w:t>
      </w:r>
    </w:p>
    <w:p>
      <w:pPr>
        <w:pStyle w:val="Normal(Web)"/>
        <w:divId w:val="22"/>
        <w:rPr>
          <w:vanish w:val="0"/>
        </w:rPr>
      </w:pPr>
      <w:r>
        <w:t xml:space="preserve">- Bà Nguyễn Thị Hồng Lê, Phó Vụ trưởng Vụ Lao động, văn hóa, xã hội Bộ Kế hoạch và Đầu tư;</w:t>
      </w:r>
    </w:p>
    <w:p>
      <w:pPr>
        <w:pStyle w:val="Normal(Web)"/>
        <w:divId w:val="23"/>
        <w:rPr>
          <w:vanish w:val="0"/>
        </w:rPr>
      </w:pPr>
      <w:r>
        <w:t xml:space="preserve">- Ông Cao Anh Dũng, Phó Cục trưởng Cục Kỹ thuật an toàn và Môi trường công nghiệp, Bộ Công thương;</w:t>
      </w:r>
    </w:p>
    <w:p>
      <w:pPr>
        <w:pStyle w:val="Normal(Web)"/>
        <w:divId w:val="24"/>
        <w:rPr>
          <w:vanish w:val="0"/>
        </w:rPr>
      </w:pPr>
      <w:r>
        <w:t xml:space="preserve">- Ông Lê Xuân Trường, Phó Vụ trưởng Vụ Quản lý hoạt động xây dựng, Bộ Xây dựng;</w:t>
      </w:r>
    </w:p>
    <w:p>
      <w:pPr>
        <w:pStyle w:val="Normal(Web)"/>
        <w:divId w:val="25"/>
        <w:rPr>
          <w:vanish w:val="0"/>
        </w:rPr>
      </w:pPr>
      <w:r>
        <w:t xml:space="preserve">- Ông Trịnh Đình Tư, Phó Tham mưu trưởng, Tổng Cục Kỹ thuật, Bộ Quốc phòng;</w:t>
      </w:r>
    </w:p>
    <w:p>
      <w:pPr>
        <w:pStyle w:val="Normal(Web)"/>
        <w:divId w:val="26"/>
        <w:rPr>
          <w:vanish w:val="0"/>
        </w:rPr>
      </w:pPr>
      <w:r>
        <w:t xml:space="preserve">- Ông Đoàn Xuân Hòa, Phó Cục trưởng Cục chế biến, thương mại nông lâm sản và nghề muối, Bộ Nông nghiệp và Phát triển nông thôn;</w:t>
      </w:r>
    </w:p>
    <w:p>
      <w:pPr>
        <w:pStyle w:val="Normal(Web)"/>
        <w:divId w:val="27"/>
        <w:rPr>
          <w:vanish w:val="0"/>
        </w:rPr>
      </w:pPr>
      <w:r>
        <w:t xml:space="preserve">- Ông Nguyễn Phúc Khanh, Phó Vụ trưởng Vụ Khoa học, Công nghệ và Môi trường, Bộ Giáo dục và Đào tạo;</w:t>
      </w:r>
    </w:p>
    <w:p>
      <w:pPr>
        <w:pStyle w:val="Normal(Web)"/>
        <w:divId w:val="28"/>
        <w:rPr>
          <w:vanish w:val="0"/>
        </w:rPr>
      </w:pPr>
      <w:r>
        <w:t xml:space="preserve">- Ông Bùi Sỹ Hoa, Phó Cục trưởng Cục Quản lý phát thanh, truyền hình và thông tin điện tử, Bộ Thông tin và Truyền thông;</w:t>
      </w:r>
    </w:p>
    <w:p>
      <w:pPr>
        <w:pStyle w:val="Normal(Web)"/>
        <w:divId w:val="29"/>
        <w:rPr>
          <w:vanish w:val="0"/>
        </w:rPr>
      </w:pPr>
      <w:r>
        <w:t xml:space="preserve">- Ông Nguyễn Văn Tươi, Phó Cục trưởng Cục Phòng cháy, chữa cháy và cứu nạn cứu hộ, Bộ Công an;</w:t>
      </w:r>
    </w:p>
    <w:p>
      <w:pPr>
        <w:pStyle w:val="Normal(Web)"/>
        <w:divId w:val="30"/>
        <w:rPr>
          <w:vanish w:val="0"/>
        </w:rPr>
      </w:pPr>
      <w:r>
        <w:t xml:space="preserve">- Ông Nguyễn Quang Vinh, Giám đốc Văn phòng Doanh nghiệp vì sự Phát triển bền vững, Phòng Thương mại và Công nghiệp Việt Nam;</w:t>
      </w:r>
    </w:p>
    <w:p>
      <w:pPr>
        <w:pStyle w:val="Normal(Web)"/>
        <w:divId w:val="31"/>
        <w:rPr>
          <w:vanish w:val="0"/>
        </w:rPr>
      </w:pPr>
      <w:r>
        <w:t xml:space="preserve">- Ông Nguyễn Ngọc Dũng, Tổng Giám đốc Trung tâm các chương trình kinh tế - xã hội;</w:t>
      </w:r>
    </w:p>
    <w:p>
      <w:pPr>
        <w:pStyle w:val="Normal(Web)"/>
        <w:divId w:val="32"/>
        <w:rPr>
          <w:vanish w:val="0"/>
        </w:rPr>
      </w:pPr>
      <w:r>
        <w:t xml:space="preserve">- Ông Trần Ngọc Thanh, Ủy viên Ban Thường vụ, Trưởng ban Xã hội - Dân số, Gia đình, Hội Nông dân Việt Nam;</w:t>
      </w:r>
    </w:p>
    <w:p>
      <w:pPr>
        <w:pStyle w:val="Normal(Web)"/>
        <w:divId w:val="33"/>
        <w:rPr>
          <w:vanish w:val="0"/>
        </w:rPr>
      </w:pPr>
      <w:r>
        <w:t xml:space="preserve">- Ông Nguyễn An Lương, Chủ tịch Hội Khoa học kỹ thuật An toàn và vệ sinh lao động Việt Nam;</w:t>
      </w:r>
    </w:p>
    <w:p>
      <w:pPr>
        <w:pStyle w:val="Normal(Web)"/>
        <w:divId w:val="34"/>
        <w:rPr>
          <w:vanish w:val="0"/>
        </w:rPr>
      </w:pPr>
      <w:r>
        <w:rPr>
          <w:b/>
        </w:rPr>
        <w:t xml:space="preserve">4. Quan sát viên: </w:t>
      </w:r>
      <w:r>
        <w:t xml:space="preserve">Bà Lis Rosenholm, Phó Đại sứ, Đại sứ quán Đan Mạch.</w:t>
      </w:r>
    </w:p>
    <w:p>
      <w:pPr>
        <w:pStyle w:val="Normal(Web)"/>
        <w:divId w:val="35"/>
        <w:rPr>
          <w:vanish w:val="0"/>
        </w:rPr>
      </w:pPr>
      <w:r>
        <w:rPr>
          <w:b/>
        </w:rPr>
        <w:t xml:space="preserve">Điều 2. </w:t>
      </w:r>
      <w:r>
        <w:t xml:space="preserve">Ban Chỉ đạo Chương trình có nhiệm vụ tư vấn cho Bộ trưởng Bộ Lao động - Thương binh và Xã hội điều hành, chỉ đạo, kiểm tra, hướng dẫn, đôn đốc các Bộ, ngành và địa phương thực hiện các hoạt động của Chương trình.</w:t>
      </w:r>
    </w:p>
    <w:p>
      <w:pPr>
        <w:pStyle w:val="Normal(Web)"/>
        <w:divId w:val="36"/>
        <w:rPr>
          <w:vanish w:val="0"/>
        </w:rPr>
      </w:pPr>
      <w:r>
        <w:rPr>
          <w:b/>
        </w:rPr>
        <w:t xml:space="preserve">Điều 3. </w:t>
      </w:r>
    </w:p>
    <w:p>
      <w:pPr>
        <w:pStyle w:val="Normal(Web)"/>
        <w:divId w:val="37"/>
        <w:rPr>
          <w:vanish w:val="0"/>
        </w:rPr>
      </w:pPr>
      <w:r>
        <w:t xml:space="preserve">1. Trưởng Ban Chỉ đạo Chương trình có trách nhiệm xây dựng quy chế làm việc của Ban Chỉ đạo Chương trình để thực hiện các nhiệm vụ quy định tại Điều 2.</w:t>
      </w:r>
    </w:p>
    <w:p>
      <w:pPr>
        <w:pStyle w:val="Normal(Web)"/>
        <w:divId w:val="38"/>
        <w:rPr>
          <w:vanish w:val="0"/>
        </w:rPr>
      </w:pPr>
      <w:r>
        <w:t xml:space="preserve">2. Ban Chỉ đạo Chương trình được sử dụng con dấu của Bộ Lao động - Thương binh và Xã hội trong quá trình thực hiện các nhiệm vụ được phân công.</w:t>
      </w:r>
    </w:p>
    <w:p>
      <w:pPr>
        <w:pStyle w:val="Normal(Web)"/>
        <w:divId w:val="39"/>
        <w:rPr>
          <w:vanish w:val="0"/>
        </w:rPr>
      </w:pPr>
      <w:r>
        <w:t xml:space="preserve">3. Kinh phí hoạt động của Ban Chỉ đạo Chương trình do ngân sách Nhà nước cấp từ kinh phí dành cho các hoạt động quản lý và giám sát được quy định tại Quyết định số 2281/QĐ-TTg ngày 10 tháng 12 năm 2010 của Thủ tướng Chính phủ.</w:t>
      </w:r>
    </w:p>
    <w:p>
      <w:pPr>
        <w:pStyle w:val="Normal(Web)"/>
        <w:divId w:val="40"/>
        <w:rPr>
          <w:vanish w:val="0"/>
        </w:rPr>
      </w:pPr>
      <w:r>
        <w:rPr>
          <w:b/>
        </w:rPr>
        <w:t xml:space="preserve">Điều 4. </w:t>
      </w:r>
      <w:r>
        <w:t xml:space="preserve">Các thành viên trong Ban Chỉ đạo Chương trình làm việc theo chế độ kiêm nhiệm. Ban Chỉ đạo Chương trình tự giải thể sau khi hoàn thành nhiệm vụ.</w:t>
      </w:r>
    </w:p>
    <w:p>
      <w:pPr>
        <w:pStyle w:val="Normal(Web)"/>
        <w:divId w:val="41"/>
        <w:rPr>
          <w:vanish w:val="0"/>
        </w:rPr>
      </w:pPr>
      <w:r>
        <w:rPr>
          <w:b/>
        </w:rPr>
        <w:t xml:space="preserve">Điều 5. </w:t>
      </w:r>
      <w:r>
        <w:t xml:space="preserve">Quyết định này có hiệu lực kể từ ngày ký.</w:t>
      </w:r>
    </w:p>
    <w:p>
      <w:pPr>
        <w:pStyle w:val="Normal(Web)"/>
        <w:divId w:val="42"/>
        <w:rPr>
          <w:vanish w:val="0"/>
        </w:rPr>
      </w:pPr>
      <w:r>
        <w:rPr>
          <w:b/>
        </w:rPr>
        <w:t xml:space="preserve">Điều 6. </w:t>
      </w:r>
      <w:r>
        <w:t xml:space="preserve">Chánh Văn phòng Bộ, Vụ trưởng Vụ Tổ chức cán bộ, Cục trưởng Cục An toàn lao động, Vụ trưởng Vụ Kế hoạch - Tài chính, Thủ trưởng các đơn vị có liên quan và các Ông, Bà có tên tại Điều 1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
              <w:rPr>
                <w:vanish w:val="0"/>
              </w:rPr>
            </w:pPr>
            <w:r>
              <w:rPr>
                <w:b/>
                <w:i/>
              </w:rPr>
              <w:t xml:space="preserve">Nơi nhận:</w:t>
            </w:r>
            <w:r>
              <w:rPr/>
              <w:br/>
            </w:r>
            <w:r>
              <w:t xml:space="preserve">- Như Điều 6;</w:t>
            </w:r>
            <w:r>
              <w:rPr/>
              <w:br/>
            </w:r>
            <w:r>
              <w:t xml:space="preserve">- Thủ tướng; các Phó Thủ tướng Chính phủ;</w:t>
            </w:r>
            <w:r>
              <w:rPr/>
              <w:br/>
            </w:r>
            <w:r>
              <w:t xml:space="preserve">- Các Bộ: Y tế; Tài chính; Kế hoạch và Đầu tư; Công thương; Xây dựng; Quốc phòng; Nông nghiệp và Phát triển nông thôn; Giáo dục và Đào tạo; Thông tin và Truyền thông; Công an;</w:t>
            </w:r>
            <w:r>
              <w:rPr/>
              <w:br/>
            </w:r>
            <w:r>
              <w:t xml:space="preserve">- Tổng LĐLĐ Việt Nam; Phòng TMCN Việt Nam; Liên minh HTX Việt Nam; Hội Nông dân Việt Nam; Hội KHKT ATVSLĐ Việt Nam;</w:t>
            </w:r>
            <w:r>
              <w:rPr/>
              <w:br/>
            </w:r>
            <w:r>
              <w:t xml:space="preserve">- Lưu: VP; Vụ TCCB; Vụ KHTC; Cục ATLĐ.</w:t>
            </w:r>
          </w:p>
        </w:tc>
        <w:tc>
          <w:tcPr>
            <w:tcW w:w="0" w:type="auto"/>
            <w:shd w:val="clear" w:color="auto" w:fill="auto"/>
            <w:vAlign w:val="center"/>
          </w:tcPr>
          <w:p>
            <w:pPr>
              <w:pStyle w:val="Normal(Web)"/>
              <w:divId w:val="44"/>
              <w:rPr>
                <w:vanish w:val="0"/>
              </w:rPr>
            </w:pPr>
            <w:r>
              <w:rPr>
                <w:b/>
              </w:rPr>
              <w:t xml:space="preserve">BỘ TRƯỞNG</w:t>
            </w:r>
            <w:r>
              <w:rPr>
                <w:b/>
              </w:rPr>
              <w:br/>
            </w:r>
            <w:r>
              <w:rPr>
                <w:b/>
              </w:rPr>
              <w:br/>
            </w:r>
            <w:r>
              <w:rPr>
                <w:b/>
              </w:rPr>
              <w:br/>
            </w:r>
            <w:r>
              <w:rPr>
                <w:b/>
              </w:rPr>
              <w:br/>
            </w:r>
            <w:r>
              <w:rPr>
                <w:b/>
              </w:rPr>
              <w:br/>
            </w:r>
            <w:r>
              <w:rPr>
                <w:b/>
              </w:rPr>
              <w:t xml:space="preserve">Nguyễn Thị Kim Ngân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2022-06-21T16:33:33Z</dcterms:created>
  <dcterms:modified xsi:type="dcterms:W3CDTF">2022-06-21T16:33:33Z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2022-06-21T16:33:33Z</dcterms:created>
  <dcterms:modified xsi:type="dcterms:W3CDTF">2022-06-21T16:33:33Z</dcterms:modified>
</cp:coreProperties>
</file>