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NÔNG NGHIỆP VÀ PHÁT TRIỂN NÔNG THÔN</w:t>
            </w:r>
            <w:r>
              <w:rPr/>
              <w:br/>
            </w:r>
            <w:r>
              <w:t xml:space="preserve"> </w:t>
            </w:r>
            <w:r>
              <w:rPr>
                <w:b/>
              </w:rPr>
              <w:t xml:space="preserve">CỤC QUẢN LÝ CHẤT LƯỢNG NÔNG LÂM SẢN VÀ THỦY SẢN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240 /QĐ-QLCL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6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CHỨC NĂNG, NHIỆM VỤ, QUYỀNHẠN VÀ CƠ CẤU TỔ CHỨC CỦA PHÒNG QUẢN LÝ KIỂM NGHIỆM VÀ NGUY CƠ AN 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QUẢN LÝ CHẤT LƯỢNGNÔNG LÂM SẢN VÀ THỦY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670/QĐ-BNN-TCCB ngày 04/4/2014 của Bộtrưởng Bộ Nông nghiệp và Phát triển nông thôn quy định chức năng, nhiệm vụ, quyềnhạn và cơ cấu tổ chức của Cục Quản lý Chất lượng Nông Lâm sản và Thủy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Chánh Văn phòng Cục và Trưởng phòng Quản lýkiểm nghiệm và Nguy cơ an 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và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Quản lý kiểm nghiệm và Nguy cơ an toàn thực phẩm là tổchức thuộc Cục Quản lý Chất lượng Nông lâm sản và Thuỷ sản, có chức năng thammưu giúp Cục trưởng quản lý công tác kiểm nghiệm chất lượng, an toàn thực phẩm(sau đây gọi tắt là công tác kiểm nghiệm) và đánh giá nguy cơ an toàn thực phẩmnông lâm thủy sản thuộc phạm vi quản lý nhà nước của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Đề xuất, xây dựng hoặc tham gia xây dựng: các văn bản quyphạm pháp luật theo chương trình, kế hoạch xây dựng pháp luật hàng năm của Bộ;các chiến lược, quy hoạch, kế hoạch, chương trình, dự án, đề án, văn bản quy địnhkỹ thuật thuộc lĩnh vực do Phòng phụ trách theo sự phân công của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xuất, tổ chức xây dựng các văn bản hướng dẫn thực hiệnvà kiểm tra, giám sát việc thực hiện các văn bản qui phạm pháp luật, các chươngtrình dự án, đề án, chiến lược quy hoạch, kế hoạch có liên quan đến công tác kiểmnghiệm và đánh giá nguy cơ an 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quản lý hoạt động kiểm nghiệm, kiểm nghiệm kiểm chứng: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gia xây dựng quy hoạch mạng lưới phòng kiểm nghiệm,phòng kiểm nghiệm kiểm chứng ngành Nông nghiệp và Phát triển nông thôn theophân công của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xuất, xây dựng các chương trình, dự án đầu tư thiết bịkiểm nghiệm và cơ sở hạ tầng phục vụ hoạt động kiểm nghiệm; tham gia thẩm định,giám sát việc thực hiện các chương trình, dự án đầu tư nâng cấp phòng kiểm nghiệmtrong phạm vi quản lý của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xuất, xây dựng kế hoạch và thẩm định các qui trìnhphân tích chuẩn 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trong toàn hệ thống nhằm đáp ứng các yêu cầu của ViệtNam, các tổ chức quốc tế, khu vực và các thị trường nhập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đánh giá và thẩm định trình Cục trưởng chỉ địnhhoặc thu hồi quyết định chỉ định các phòng kiểm nghiệm; kiểm tra, giám sát cácphòng kiểm nghiệm thuộc phạm vi quản lý của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Hướng dẫn các Cơ quan Quản lý chất lượng nông lâm sản vàthuỷ sản xây dựng kế hoạch và tổ chức đánh giá định kỳ, đánh giá đột xuất phòngkiểm nghiệm theo phân cấp của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Đề xuất xây dựng phòng kiểm nghiệm kiểm chứng về chất lượng,an toàn thực phẩm trong lĩnh vực quản lý của Cục; triển khai kiểm tra, đánh giátrình Cục trưởng báo cáo cơ quan có thẩm quyền chỉ định các phòng kiểm nghiệmkiểm chứng theo phân cấp của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Thẩm định các phương pháp kiểm tra nhanh tại hiện trườngphục vụ công tác kiểm soát chất lượng sản phẩm nông lâm thủy sản. Thẩm định cácđịnh mức, tiêu chuẩn kỹ thuật, quy trình, quy phạm về kiểm nghiệm chất lượngnông lâm thủy sản thực phẩm và phi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Hướng dẫn các phòng kiểm nghiệm tuân thủ công tác quản lýchất lượng phòng kiểm nghiệm; đề xuất kế hoạch, điều phối tham gia các chươngtrình kiểm nghiệm, xét nghiệm liên phòng trong nước,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Kiểm tra, giám sát việc thực hiện các quy định và quy chuẩnkỹ thuật về đảm bảo chất lượng kết quả kiểm nghiệm, quản lý chất lượng phòng kiểmnghiệm thuộc phạm vi quản lý của Cục.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quản lý hoạt động đánh giá nguy cơ về an 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xây dựng mạng lưới về đánh giá nguy cơ an toànthực phẩm, nhóm công tác về đánh giá nguy cơ an 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kế hoạch, chương trình đánh giá nguy cơ an toànthực phẩm; phối hợp với các đơn vị liên quan đề xuất các biện pháp quản lý nguycơ an toàn thực phẩm, cung cấp thông tin phục vụ truyền thông về nguy cơ antoàn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thẩm định, nghiệm thu kết quả thực hiện đánh giánguy cơ về an toàn thực phẩm; kiểm tra, giám sát việc thực hiện đánh giá nguycơ về an toàn thực phẩm theo phân công của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các nhiệm 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nhu cầu, xây dựng kế hoạch trình Cục trưởng vềviệc tổ chức các hội nghị, hội thảo chuyên đề, các khóa đào tạo, bồi dưỡng nângcao năng lực cho cán bộ làm công tác kiểm nghiệm của các đơn vị trực thuộc vàcác cán bộ thực hiện công tác đánh giá nguy cơ về an 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công tác điều tra, thống kê và quản lýcơ sở dữ liệu, thông tin khoa học công nghệ trong hoạt động kiểm nghiệm, kiểmnghiệm kiểm chứng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công tác hợp tác quốc tế trong lĩnh vực kiểmnghiệm chất lượng, an toàn thực phẩm nông lâm thủy sản và đánh giá nguy cơ antoàn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xuất các đề tài nghiên cứu khoa học, tổ chức ứng dụngcác tiến bộ công nghệ, kỹ thuật trong lĩnh vực kiểm nghiệm, kiểm nghiệm kiểm chứng;tổ chức thẩm định đề cương, đề tài nghiên cứu kết quả nghiên cứu, ứng dụng tiếnbộ công nghệ, kỹ thuật trong lĩnh vực kiểm nghiệm;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các nhiệm vụ cải cách hành chính trong lĩnh vựckiểm nghiệm;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Tham mưu quản lý nhà nước dịch vụ công trong lĩnh vực kiểmnghiệm chất lượng, an toàn thực phẩm nông lâm thủy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cán bộ, công chức, hồ sơ, tài sản và các nguồn lựckhác được giao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các nhiệm vụ khác theo phân công của Cục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Cơ cấu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Lãnh đạo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Lãnh đạo Phòng có Trưởng phòng và các Phó Trưởng phòng do Cụctrưởng bổ nhiệm, miễn nhiệm theo phân cấp quản lý cán bộ của Bộ Nông nghiệp vàPhát triển nông thôn và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phòng chỉ đạo, điều hành hoạt động của Phòng, chịutrách nhiệm trước Cục trưởng và trước pháp luật về hoạt động của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Trưởng phòng giúp việc Trưởng phòng theo dõi, chỉ đạo mộtsố lĩnh vực công tác theo sự phân công của Trưởng phòng và chịu trách nhiệm trướcTrưởng phòng về nhiệm vụ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chuyên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quản lý kiểm nghiệm;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đánh giá nguy cơ an toàn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nhu cầu thực tế, Trưởng phòng đề xuất giao nhiệm vụ Tổtrưởng; quy định cụ thể nhiệm vụ của Tổ chuyên môn; bố trí cán bộ phù hợp vớichức danh, tiêu chuẩn, bản mô tả vị trí việc làm và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Hiệu lực và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 ngày ký, thay thế Quyết định 146/QĐ-QLCL ngày 28/6/2012 của Cục Quản lý chất lượng Nông Lâm sản và Thuỷ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Cục, Trưởng phòng Quản lý kiểm nghiệm vàNguy cơ an toàn thực phẩm, Trưởng các phòng thuộc Cục, Thủ trưởng các cơ quan,đơn vị trực thuộc Cục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4;</w:t>
            </w:r>
            <w:r>
              <w:rPr/>
              <w:br/>
            </w:r>
            <w:r>
              <w:t xml:space="preserve">- Vụ TCCB (để b/c);</w:t>
            </w:r>
            <w:r>
              <w:rPr/>
              <w:br/>
            </w:r>
            <w:r>
              <w:t xml:space="preserve">- Website của Cục;</w:t>
            </w:r>
            <w:r>
              <w:rPr/>
              <w:br/>
            </w:r>
            <w:r>
              <w:t xml:space="preserve">- Lưu: VT,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Như Tiệp</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2022-06-21T15:54:52Z</dcterms:created>
  <dcterms:modified xsi:type="dcterms:W3CDTF">2022-06-21T15:54:52Z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2022-06-21T15:54:52Z</dcterms:created>
  <dcterms:modified xsi:type="dcterms:W3CDTF">2022-06-21T15:54:52Z</dcterms:modified>
</cp:coreProperties>
</file>