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8D48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7" w:history="1">
        <w:r>
          <w:rPr>
            <w:rStyle w:val="Strong"/>
            <w:rFonts w:ascii="Arial" w:hAnsi="Arial" w:cs="Arial"/>
            <w:color w:val="135ECD"/>
            <w:sz w:val="21"/>
            <w:szCs w:val="21"/>
            <w:u w:val="single"/>
          </w:rPr>
          <w:t>Luật sư tư vấn pháp luật trực tuyến qua điện thoại</w:t>
        </w:r>
        <w:r>
          <w:rPr>
            <w:rStyle w:val="apple-converted-space"/>
            <w:rFonts w:ascii="Arial" w:hAnsi="Arial" w:cs="Arial"/>
            <w:color w:val="135ECD"/>
            <w:sz w:val="21"/>
            <w:szCs w:val="21"/>
            <w:u w:val="single"/>
          </w:rPr>
          <w:t> </w:t>
        </w:r>
        <w:r>
          <w:rPr>
            <w:rStyle w:val="Strong"/>
            <w:rFonts w:ascii="Arial" w:hAnsi="Arial" w:cs="Arial"/>
            <w:color w:val="135ECD"/>
            <w:sz w:val="21"/>
            <w:szCs w:val="21"/>
            <w:u w:val="single"/>
          </w:rPr>
          <w:t>gọi:</w:t>
        </w:r>
      </w:hyperlink>
      <w:r>
        <w:rPr>
          <w:rStyle w:val="apple-converted-space"/>
          <w:rFonts w:ascii="Arial" w:hAnsi="Arial" w:cs="Arial"/>
          <w:color w:val="000000"/>
          <w:sz w:val="21"/>
          <w:szCs w:val="21"/>
        </w:rPr>
        <w:t> </w:t>
      </w:r>
      <w:hyperlink r:id="rId8" w:history="1">
        <w:r>
          <w:rPr>
            <w:rStyle w:val="Strong"/>
            <w:rFonts w:ascii="Arial" w:hAnsi="Arial" w:cs="Arial"/>
            <w:color w:val="135ECD"/>
            <w:sz w:val="21"/>
            <w:szCs w:val="21"/>
            <w:u w:val="single"/>
          </w:rPr>
          <w:t>1900.6162</w:t>
        </w:r>
      </w:hyperlink>
    </w:p>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97"/>
        <w:gridCol w:w="5882"/>
      </w:tblGrid>
      <w:tr w:rsidR="001924C4" w14:paraId="1C939595" w14:textId="77777777" w:rsidTr="001924C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DBF44" w14:textId="77777777" w:rsidR="001924C4" w:rsidRDefault="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______</w:t>
            </w:r>
          </w:p>
          <w:p w14:paraId="6BDF8272" w14:textId="77777777" w:rsidR="001924C4" w:rsidRDefault="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29/2012/NĐ-CP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C3B15" w14:textId="77777777" w:rsidR="001924C4" w:rsidRDefault="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__________</w:t>
            </w:r>
          </w:p>
        </w:tc>
      </w:tr>
      <w:tr w:rsidR="001924C4" w14:paraId="682617AD" w14:textId="77777777" w:rsidTr="001924C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DE3FD5" w14:textId="77777777" w:rsidR="001924C4" w:rsidRDefault="001924C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ABE4" w14:textId="77777777" w:rsidR="001924C4" w:rsidRDefault="001924C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4 năm 2012</w:t>
            </w:r>
          </w:p>
        </w:tc>
      </w:tr>
    </w:tbl>
    <w:p w14:paraId="18673D7D" w14:textId="77777777" w:rsidR="001924C4" w:rsidRDefault="001924C4" w:rsidP="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BAE9EA1" w14:textId="77777777" w:rsidR="001924C4" w:rsidRDefault="001924C4" w:rsidP="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tuyển dụng, sử dụng và quản lý viên chức</w:t>
      </w:r>
    </w:p>
    <w:p w14:paraId="05086580" w14:textId="77777777" w:rsidR="001924C4" w:rsidRDefault="001924C4" w:rsidP="001924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___________</w:t>
      </w:r>
    </w:p>
    <w:p w14:paraId="2E2A9F4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342CBD4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viên chức ngày 15 tháng 11 năm 2010;</w:t>
      </w:r>
    </w:p>
    <w:p w14:paraId="33665B3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Nội vụ,</w:t>
      </w:r>
    </w:p>
    <w:p w14:paraId="78C6CBB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tuyển dụng, sử dụng và quản lý viên chức.</w:t>
      </w:r>
    </w:p>
    <w:p w14:paraId="7D82DB5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20247B2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32967BF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r>
        <w:rPr>
          <w:rStyle w:val="apple-converted-space"/>
          <w:rFonts w:ascii="Arial" w:hAnsi="Arial" w:cs="Arial"/>
          <w:b/>
          <w:bCs/>
          <w:color w:val="000000"/>
          <w:sz w:val="21"/>
          <w:szCs w:val="21"/>
        </w:rPr>
        <w:t> </w:t>
      </w:r>
    </w:p>
    <w:p w14:paraId="521D731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tuyển dụng, bố trí, phân công, thay đổi và thăng hạng chức danh nghề nghiệp; đào tạo, bồi dưỡng; biệt phái, bổ nhiệm, miễn nhiệm; đánh giá; thôi việc, nghỉ hưu và thẩm quyền quản lý viên chức trong đơn vị sự nghiệp công lập.</w:t>
      </w:r>
    </w:p>
    <w:p w14:paraId="4ED4149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926AE4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1BF900A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tập sự” là các quy định liên quan đến quá trình người được tuyển dụng vào viên chức làm quen với môi trường công tác và tập làm những công việc của vị trí việc làm gắn với chức danh nghề sẽ được bổ nhiệm quy định trong hợp đồng làm việc.</w:t>
      </w:r>
    </w:p>
    <w:p w14:paraId="3A9B1A9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“Thay đổi chức danh nghề nghiệp” là việc viên chức được bổ nhiệm một chức danh nghề nghiệp khác phù hợp với chuyên môn, nghiệp vụ của vị trí việc làm đang đảm nhiệm.</w:t>
      </w:r>
    </w:p>
    <w:p w14:paraId="6B5768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“Hạng chức danh nghề nghiệp” là cấp độ thể hiện trình độ, năng lực chuyên môn, nghiệp vụ của viên chức trong từng ngành, lĩnh vực.</w:t>
      </w:r>
    </w:p>
    <w:p w14:paraId="13575E3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“Thăng hạng chức danh nghề nghiệp” là việc viên chức được bổ nhiệm giữ chức danh nghề nghiệp ở hạng cao hơn trong cùng một ngành, lĩnh vực.</w:t>
      </w:r>
    </w:p>
    <w:p w14:paraId="19C5FB4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Phân loại viên chức</w:t>
      </w:r>
    </w:p>
    <w:p w14:paraId="5B45E5C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vị trí việc làm, viên chức được phân loại như sau:</w:t>
      </w:r>
    </w:p>
    <w:p w14:paraId="238DD1D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quản lý bao gồm những người quy định tại Khoản 1 Điều 3 Luật viên chức;</w:t>
      </w:r>
    </w:p>
    <w:p w14:paraId="12B84CA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không giữ chức vụ quản lý bao gồm những người chỉ thực hiện chuyên môn nghiệp vụ theo chức danh nghề nghiệp trong đơn vị sự nghiệp công lập.</w:t>
      </w:r>
    </w:p>
    <w:p w14:paraId="436135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chức danh nghề nghiệp, viên chức được phân loại trong từng lĩnh vực hoạt động nghề nghiệp với các cấp độ từ cao xuống thấp như sau:</w:t>
      </w:r>
    </w:p>
    <w:p w14:paraId="034D53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giữ chức danh nghề nghiệp hạng I;</w:t>
      </w:r>
    </w:p>
    <w:p w14:paraId="4889289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giữ chức danh nghề nghiệp hạng II;</w:t>
      </w:r>
    </w:p>
    <w:p w14:paraId="50E739E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giữ chức danh nghề nghiệp hạng III;</w:t>
      </w:r>
    </w:p>
    <w:p w14:paraId="51A5D00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Viên chức giữ chức danh nghề nghiệp hạng IV.</w:t>
      </w:r>
    </w:p>
    <w:p w14:paraId="612A665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2A53AF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TUYỂN DỤNG VIÊN CHỨC</w:t>
      </w:r>
    </w:p>
    <w:p w14:paraId="07D3553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5179101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THẨM QUYỀN TUYỂN DỤNG</w:t>
      </w:r>
    </w:p>
    <w:p w14:paraId="2C6C59B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đăng ký dự tuyển viên chức</w:t>
      </w:r>
    </w:p>
    <w:p w14:paraId="53BB97C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đăng ký dự tuyển phải có đủ tiêu chuẩn về phẩm chất, chuyên môn nghiệp vụ, năng lực theo yêu cầu của vị trí việc làm và chức danh nghề nghiệp, có đủ các điều kiện đăng ký dự tuyển quy định tại Điều 22 Luật viên chức.</w:t>
      </w:r>
    </w:p>
    <w:p w14:paraId="5EB996C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được bổ sung các điều kiện khác theo yêu cầu của vị trí việc làm quy định tại Điểm g Khoản 1 Điều 22 Luật viên chức nhưng các quy định này không được trái với quy định của pháp luật và phải được cơ quan có thẩm quyền quản lý đơn vị sự nghiệp công lập phê duyệt trước khi thực hiện.</w:t>
      </w:r>
    </w:p>
    <w:p w14:paraId="10D993E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quyền tuyển dụng viên chức</w:t>
      </w:r>
    </w:p>
    <w:p w14:paraId="060BCF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sự nghiệp công lập giao quyền tự chủ quy định tại Điểm a Khoản 2 Điều 9 Luật viên chức, người đứng đầu đơn vị sự nghiệp công lập tổ chức thực hiện việc tuyển dụng viên chức; quyết định tuyển dụng viên chức qua thi tuyển hoặc xét tuyển.</w:t>
      </w:r>
    </w:p>
    <w:p w14:paraId="0E1D64C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sự nghiệp công lập chưa được giao quyền tự chủ quy định tại Điểm b Khoản 2 Điều 9 Luật viên chức, cơ quan, đơn vị có thẩm quyền bổ nhiệm, miễn nhiệm người đứng đầu đơn vị sự nghiệp công lập tổ chức thực hiện hoặc phân cấp tổ chức thực hiện việc tuyển dụng viên chức cho đơn vị sự nghiệp công lập thuộc quyền quản lý; quyết định hoặc ủy quyền quyết định tuyển dụng viên chức qua thi tuyển hoặc xét tuyển.</w:t>
      </w:r>
    </w:p>
    <w:p w14:paraId="18B077B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sự nghiệp thuộc Chính phủ, người đứng đầu các tổ chức sự nghiệp này tổ chức hoặc phân cấp tổ chức thực hiện việc tuyển dụng viên chức; quyết định tuyển dụng viên ch��c qua thi tuyển hoặc xét tuyển.</w:t>
      </w:r>
    </w:p>
    <w:p w14:paraId="44ED9B9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năm, đơn vị sự nghiệp công lập xây dựng kế hoạch tuyển dụng viên chức trình cấp có thẩm quyền phê duyệt hoặc quyết định theo thẩm quyền để tổ chức thực hiện.</w:t>
      </w:r>
    </w:p>
    <w:p w14:paraId="6A77EB1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Nội vụ ban hành nội quy, quy chế thi tuyển, xét tuyển viên chức.</w:t>
      </w:r>
    </w:p>
    <w:p w14:paraId="1581CFE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Hội đồng tuyển dụng viên chức</w:t>
      </w:r>
      <w:r>
        <w:rPr>
          <w:rStyle w:val="apple-converted-space"/>
          <w:rFonts w:ascii="Arial" w:hAnsi="Arial" w:cs="Arial"/>
          <w:b/>
          <w:bCs/>
          <w:color w:val="000000"/>
          <w:sz w:val="21"/>
          <w:szCs w:val="21"/>
        </w:rPr>
        <w:t> </w:t>
      </w:r>
    </w:p>
    <w:p w14:paraId="3010C96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đơn vị sự nghiệp công lập được giao thẩm quyền tuyển dụng viên chức, Hội đồng tuyển dụng viên chức có 05 hoặc 07 thành viên, bao gồm:</w:t>
      </w:r>
    </w:p>
    <w:p w14:paraId="0F0A2B2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người đứng đầu hoặc cấp phó của người đứng đầu đơn vị sự nghiệp công lập;</w:t>
      </w:r>
    </w:p>
    <w:p w14:paraId="1426A21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người phụ trách công tác tổ chức cán bộ của đơn vị sự nghiệp công lập;</w:t>
      </w:r>
    </w:p>
    <w:p w14:paraId="2924BF7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Ủy viên kiêm thư ký Hội đồng là viên chức giúp việc về công tác tổ chức cán bộ của đơn vị sự nghiệp công lập;</w:t>
      </w:r>
    </w:p>
    <w:p w14:paraId="01D22F2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ủy viên khác là những người có chuyên môn, nghiệp vụ liên quan đến vị trí tuyển dụng.</w:t>
      </w:r>
    </w:p>
    <w:p w14:paraId="77675C0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sự nghiệp công lập chưa được giao thẩm quyền tuyển dụng viên chức, Hội đồng tuyển dụng viên chức có 05 hoặc 07 thành viên, bao gồm:</w:t>
      </w:r>
    </w:p>
    <w:p w14:paraId="5342849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do người đứng đầu cơ quan có thẩm quyền tuyển dụng viên chức quyết định;</w:t>
      </w:r>
    </w:p>
    <w:p w14:paraId="39E54BA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người đứng đầu hoặc cấp phó của người đứng đầu đơn vị sự nghiệp công lập;</w:t>
      </w:r>
    </w:p>
    <w:p w14:paraId="2C9330D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viên kiêm thư ký Hội đồng là người đại diện bộ phận làm công tác tổ chức cán bộ của cơ quan có thẩm quyền tuyển dụng viên chức;</w:t>
      </w:r>
    </w:p>
    <w:p w14:paraId="25C64BC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ủy viên khác là người có chuyên môn, nghiệp vụ liên quan đến vị trí tuyển dụng.</w:t>
      </w:r>
    </w:p>
    <w:p w14:paraId="4356D62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tuyển dụng làm việc theo nguyên tắc tập thể, kết luận theo đa số và có nhiệm vụ, quyền hạn sau đây:</w:t>
      </w:r>
    </w:p>
    <w:p w14:paraId="756393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các ban giúp việc gồm: Ban đề thi, ban coi thi, ban phách, ban chấm thi, ban phúc khảo, ban kiểm tra, sát hạch;</w:t>
      </w:r>
    </w:p>
    <w:p w14:paraId="0817D79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thu phí dự tuyển và sử dụng theo quy định của pháp luật;</w:t>
      </w:r>
    </w:p>
    <w:p w14:paraId="15B62F7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thi và chấm thi hoặc kiểm tra, sát hạch;</w:t>
      </w:r>
    </w:p>
    <w:p w14:paraId="0948CFB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trong quá trình tổ chức thi tuyển hoặc xét tuyển theo quy định của pháp luật.</w:t>
      </w:r>
    </w:p>
    <w:p w14:paraId="49564CC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0ECBE38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TUYỂN VIÊN CHỨC</w:t>
      </w:r>
    </w:p>
    <w:p w14:paraId="3EE39FB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Nội dung và hình thức thi</w:t>
      </w:r>
    </w:p>
    <w:p w14:paraId="3D72C66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dự thi tuyển viên chức phải thực hiện các bài thi sau: Thi kiến thức chung và thi chuyên môn, nghiệp vụ chuyên ngành. Việc thi tin học văn phòng và ngoại ngữ đối với người dự thi tuyển viên chức thực hiện theo tiêu chuẩn chức danh nghề nghiệp và yêu cầu của vị trí việc làm.</w:t>
      </w:r>
    </w:p>
    <w:p w14:paraId="773273F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 kiến thức chung: Thi viết về pháp luật viên chức; chủ trương, đường lối, chính sách của Đảng, pháp luật của Nhà nước và những hiểu biết cơ bản về ngành hoặc lĩnh vực tuyển dụng.</w:t>
      </w:r>
    </w:p>
    <w:p w14:paraId="659707E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 chuyên môn, nghiệp vụ chuyên ngành thông qua hình thức thi viết hoặc trắc nghiệm và thi thực hành. Người đứng đầu cơ quan có thẩm quyền tuyển dụng viên chức quyết định hình thức và nội dung thi phù hợp với yêu cầu của vị trí việc làm.</w:t>
      </w:r>
    </w:p>
    <w:p w14:paraId="6E16B52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vị trí việc làm yêu cầu chuyên môn, nghiệp vụ chuyên ngành là ngoại ngữ hoặc công nghệ thông tin, bài thi chuyên môn, nghiệp vụ chuyên ngành là ngoại ngữ hoặc công nghệ thông tin thì người dự tuyển không phải thi ngoại ngữ hoặc thi tin học văn phòng quy định tại Khoản 4 và Khoản 5 Điều này.</w:t>
      </w:r>
    </w:p>
    <w:p w14:paraId="782FA42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 ngoại ngữ: Thi một trong năm thứ tiếng Anh, Nga, Pháp, Đức, Trung Quốc hoặc ngoại ngữ khác theo tiêu chuẩn chức danh nghề nghiệp phù hợp với yêu cầu của vị trí việc làm.</w:t>
      </w:r>
    </w:p>
    <w:p w14:paraId="56B86A9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vị trí việc làm yêu cầu sử dụng tiếng dân tộc ít người, việc thi ngoại ngữ được thay thế bằng tiếng dân tộc ít người. Người đứng đầu cơ quan có thẩm quyền tuyển dụng viên chức quyết định hình thức và nội dung thi tiếng dân tộc ít người.</w:t>
      </w:r>
    </w:p>
    <w:p w14:paraId="7BDF072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 tin học văn phòng: Thi thực hành trên máy hoặc thi trắc nghiệm theo tiêu chuẩn chức danh nghề nghiệp phù hợp với yêu cầu của vị trí việc làm.</w:t>
      </w:r>
    </w:p>
    <w:p w14:paraId="3621BE7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khả năng, điều kiện cụ thể, cơ quan, tổ chức, đơn vị có thẩm quyền tuyển dụng viên chức quyết định hình thức thi trên giấy hoặc trên máy vi tính.</w:t>
      </w:r>
    </w:p>
    <w:p w14:paraId="479441F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kiện miễn thi một số môn</w:t>
      </w:r>
    </w:p>
    <w:p w14:paraId="1DB40BD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đăng ký dự tuyển được miễn thi môn ngoại ngữ hoặc tin học trong các trường hợp sau:</w:t>
      </w:r>
    </w:p>
    <w:p w14:paraId="1F37A9F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thi môn ngoại ngữ trong trường hợp môn nghiệp vụ chuyên ngành không phải là ngoại ngữ nếu có một trong các điều kiện sau:</w:t>
      </w:r>
    </w:p>
    <w:p w14:paraId="357F9D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đại học, sau đại học về ngoại ngữ;</w:t>
      </w:r>
    </w:p>
    <w:p w14:paraId="7BCA299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đại học, sau đại học ở nước ngoài hoặc tốt nghiệp đại học, sau đại học tại cơ sở đào tạo bằng tiếng nước ngoài ở Việt Nam.</w:t>
      </w:r>
    </w:p>
    <w:p w14:paraId="15AB5E6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thi môn tin học văn phòng trong trường hợp có bằng tốt nghiệp từ trung cấp chuyên ngành công nghệ thông tin trở lên.</w:t>
      </w:r>
    </w:p>
    <w:p w14:paraId="6A5069E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Cách tính điểm</w:t>
      </w:r>
      <w:r>
        <w:rPr>
          <w:rStyle w:val="apple-converted-space"/>
          <w:rFonts w:ascii="Arial" w:hAnsi="Arial" w:cs="Arial"/>
          <w:b/>
          <w:bCs/>
          <w:color w:val="000000"/>
          <w:sz w:val="21"/>
          <w:szCs w:val="21"/>
        </w:rPr>
        <w:t> </w:t>
      </w:r>
    </w:p>
    <w:p w14:paraId="29FBCBB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Bài thi được chấm theo thang điểm 100.</w:t>
      </w:r>
    </w:p>
    <w:p w14:paraId="3BC3DF1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các bài thi được tính như sau:</w:t>
      </w:r>
    </w:p>
    <w:p w14:paraId="645134A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kiến thức chung: Tính hệ số 1;</w:t>
      </w:r>
    </w:p>
    <w:p w14:paraId="1A5D4A8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chuyên môn, nghiệp vụ chuyên ngành: Phần thi viết hoặc thi trắc nghiệm tính hệ số 1; phần thi thực hành tính hệ số 2.</w:t>
      </w:r>
    </w:p>
    <w:p w14:paraId="0800D37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thi là tổng số điểm của bài thi kiến thức chung và các bài thi chuyên môn, nghiệp vụ chuyên ngành. Trường hợp người dự tuyển thi ngoại ngữ hoặc tiếng dân tộc ít người, thi tin học văn phòng, kết quả các bài thi này là điểm điều kiện và không tính vào tổng số điểm thi, trừ trường hợp ngoại ngữ và công nghệ thông tin là phần thi chuyên môn, nghiệp vụ chuyên ngành.</w:t>
      </w:r>
    </w:p>
    <w:p w14:paraId="22BC6AF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Xác định người trúng tuyển trong kỳ thi tuyển viên chức</w:t>
      </w:r>
      <w:r>
        <w:rPr>
          <w:rStyle w:val="apple-converted-space"/>
          <w:rFonts w:ascii="Arial" w:hAnsi="Arial" w:cs="Arial"/>
          <w:b/>
          <w:bCs/>
          <w:color w:val="000000"/>
          <w:sz w:val="21"/>
          <w:szCs w:val="21"/>
        </w:rPr>
        <w:t> </w:t>
      </w:r>
    </w:p>
    <w:p w14:paraId="315F980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trúng tuyển trong kỳ thi tuyển viên chức phải tham dự đủ các bài thi quy định tại Điều 9 Nghị định này, mỗi bài thi đạt từ 50 điểm trở lên và được xác định theo nguyên tắc: Người trúng tuyển có kết quả thi cao hơn, lấy theo thứ tự từ cao xuống thấp cho đến hết chỉ tiêu tuyển dụng của từng vị trí việc làm.</w:t>
      </w:r>
    </w:p>
    <w:p w14:paraId="3B586E1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từ 02 người trở lên có kết quả thi bằng nhau ở chỉ tiêu cuối cùng cần tuyển dụng thì người có tổng số điểm các bài thi chuyên môn, nghiệp vụ chuyên ngành cao hơn là người trúng tuyển; nếu tổng số điểm các bài thi chuyên môn, nghiệp vụ chuyên ngành bằng nhau thì người đứng đầu cơ quan có thẩm quyền tuyển dụng viên chức quyết định người trúng tuyển theo thứ tự ưu tiên như sau:</w:t>
      </w:r>
    </w:p>
    <w:p w14:paraId="4A84DDA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Anh hùng lực lượng vũ trang, Anh hùng lao động;</w:t>
      </w:r>
    </w:p>
    <w:p w14:paraId="6638DD7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binh;</w:t>
      </w:r>
    </w:p>
    <w:p w14:paraId="2E95BB4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hưởng chính sách như thương binh;</w:t>
      </w:r>
    </w:p>
    <w:p w14:paraId="413DAB5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 liệt sĩ;</w:t>
      </w:r>
    </w:p>
    <w:p w14:paraId="75E2222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Con thương binh;</w:t>
      </w:r>
    </w:p>
    <w:p w14:paraId="7F46442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 của người hưởng chính sách như thương binh;</w:t>
      </w:r>
    </w:p>
    <w:p w14:paraId="45B19FB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Người dân tộc ít người;</w:t>
      </w:r>
    </w:p>
    <w:p w14:paraId="4A4888E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Đội viên thanh niên xung phong;</w:t>
      </w:r>
    </w:p>
    <w:p w14:paraId="5BB87E2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Đội viên tri thức trẻ tình nguyện tham gia phát triển nông thôn, miền núi từ đủ 24 tháng trở lên đã hoàn thành nhiệm vụ;</w:t>
      </w:r>
    </w:p>
    <w:p w14:paraId="4FCB6FA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hoàn thành nghĩa vụ quân sự;</w:t>
      </w:r>
    </w:p>
    <w:p w14:paraId="4A877EA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Người dự tuyển là nữ.</w:t>
      </w:r>
    </w:p>
    <w:p w14:paraId="4B12F22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vẫn không xác định được người trúng tuyển theo thứ tự ưu tiên quy định tại Khoản 2 Điều này thì người đứng đầu cơ quan có thẩm quyền tuyển dụng viên chức trực tiếp phỏng vấn và quyết định người trúng tuyển.</w:t>
      </w:r>
    </w:p>
    <w:p w14:paraId="30E1D84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việc bảo lưu kết quả thi tuyển cho các kỳ thi tuyển lần sau.</w:t>
      </w:r>
    </w:p>
    <w:p w14:paraId="6333088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37DA78E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XÉT TUYỂN VIÊN CHỨC</w:t>
      </w:r>
    </w:p>
    <w:p w14:paraId="535E3F8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Nội dung xét tuyển viên chức</w:t>
      </w:r>
      <w:r>
        <w:rPr>
          <w:rStyle w:val="apple-converted-space"/>
          <w:rFonts w:ascii="Arial" w:hAnsi="Arial" w:cs="Arial"/>
          <w:b/>
          <w:bCs/>
          <w:color w:val="000000"/>
          <w:sz w:val="21"/>
          <w:szCs w:val="21"/>
        </w:rPr>
        <w:t> </w:t>
      </w:r>
    </w:p>
    <w:p w14:paraId="61B78AD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kết quả học tập bao gồm điểm học tập và điểm tốt nghiệp của người dự tuyển.</w:t>
      </w:r>
    </w:p>
    <w:p w14:paraId="595706F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sát hạch thông qua phỏng vấn hoặc thực hành về năng lực, trình độ chuyên môn, nghiệp vụ của người dự tuyển.</w:t>
      </w:r>
    </w:p>
    <w:p w14:paraId="7AB2306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Cách tính điểm</w:t>
      </w:r>
    </w:p>
    <w:p w14:paraId="20F7CBF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học tập được xác định bằng trung bình cộng kết quả các môn học trong toàn bộ quá trình học tập của người dự xét tuyển ở trình độ, chuyên môn, nghiệp vụ theo yêu cầu của vị trí dự tuyển và được quy đổi theo thang điểm 100, tính hệ số 1.</w:t>
      </w:r>
    </w:p>
    <w:p w14:paraId="5D598A6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tốt nghiệp được xác định bằng trung bình cộng kết quả các môn thi tốt nghiệp hoặc điểm bảo vệ luận văn của người dự xét tuyển và được quy đổi theo thang điểm 100, tính hệ số 1.</w:t>
      </w:r>
    </w:p>
    <w:p w14:paraId="4F1F043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dự xét tuyển được đào tạo theo hệ thống tín chỉ thì điểm học tập đồng thời là điểm tốt nghiệp và được quy đổi theo thang điểm 100, tính hệ số 2.</w:t>
      </w:r>
    </w:p>
    <w:p w14:paraId="73F2267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Điểm phỏng vấn hoặc thực hành được tính theo thang điểm 100 và tính hệ số 2.</w:t>
      </w:r>
    </w:p>
    <w:p w14:paraId="2BBABE0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xét tuyển là tổng số điểm của điểm học tập, điểm tốt nghiệp, điểm phỏng vấn tính theo quy định tại Khoản 1, Khoản 2 và Khoản 4 Điều này.</w:t>
      </w:r>
    </w:p>
    <w:p w14:paraId="36191D3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dự xét tuyển được đào tạo theo hệ thống tín chỉ thì kết quả xét tuyển là tổng số điểm được tính tại Khoản 3 và Khoản 4 Điều này.</w:t>
      </w:r>
    </w:p>
    <w:p w14:paraId="7C8368F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Xác định người trúng tuyển trong kỳ xét tuyển viên chức</w:t>
      </w:r>
    </w:p>
    <w:p w14:paraId="585E308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trúng tuyển trong kỳ xét tuyển viên chức phải có đủ các điều kiện sau đây:</w:t>
      </w:r>
    </w:p>
    <w:p w14:paraId="3078ADC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điểm học tập, điểm tốt nghiệp và điểm phỏng vấn hoặc thực hành, mỗi loại đạt từ 50 điểm trở lên;</w:t>
      </w:r>
    </w:p>
    <w:p w14:paraId="20B01D2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quả xét tuyển cao hơn lấy theo thứ tự từ cao xuống thấp đến hết chỉ tiêu được tuyển dụng của từng vị trí việc làm.</w:t>
      </w:r>
    </w:p>
    <w:p w14:paraId="1F5B94A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từ 02 người trở lên có kết quả xét tuyển bằng nhau ở chỉ tiêu cuối cùng cần tuyển dụng thì người có điểm phỏng vấn hoặc điểm thực hành cao hơn là người trúng tuyển; nếu điểm phỏng vấn hoặc điểm thực hành bằng nhau thì người đứng đầu cơ quan có thẩm quyền tuyển dụng viên chức quyết định người trúng tuyển theo thứ tự ưu tiên quy định tại Khoản 2 Điều 10 Nghị định này.</w:t>
      </w:r>
    </w:p>
    <w:p w14:paraId="176172B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vẫn không xác định được người trúng tuyển theo thứ tự ưu tiên quy định tại Khoản 2 Điều này thì người đứng đầu cơ quan có thẩm quyền tuyển dụng viên chức quyết định người trúng tuyển.</w:t>
      </w:r>
    </w:p>
    <w:p w14:paraId="107B10A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bảo lưu kết quả xét tuyển cho các kỳ xét tuyển lần sau.</w:t>
      </w:r>
    </w:p>
    <w:p w14:paraId="5C3BA52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Xét tuyển đặc cách</w:t>
      </w:r>
    </w:p>
    <w:p w14:paraId="773B76A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điều kiện đăng ký dự tuyển quy định tại Điều 4 Nghị định này và yêu cầu của đơn vị sự nghiệp công lập, người đứng đầu cơ quan có thẩm quyền tuyển dụng viên chức xem xét, quyết định xét tuyển đặc cách không theo trình tự, thủ tục tuyển dụng viên chức quy định tại Điều 15, Điều 16 và Điều 17 Mục 4 Chương này đối với các trường hợp sau:</w:t>
      </w:r>
    </w:p>
    <w:p w14:paraId="3F43A1F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kinh nghiệm công tác trong ngành, lĩnh vực cần tuyển dụng từ 03 năm trở lên, đáp ứng được ngay yêu cầu của vị trí việc làm cần tuyển dụng;</w:t>
      </w:r>
    </w:p>
    <w:p w14:paraId="20A924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Những người tốt nghiệp đại học loại giỏi, tốt nghiệp thạc sĩ, tiến sĩ ở trong nước và ngoài nước, có chuyên ngành đào tạo phù hợp với vị trí việc làm cần tuyển dụng, trừ các trường hợp mà vị trí việc làm và chức danh nghề nghiệp cần tuyển dụng yêu cầu trình độ đào tạo thạc sĩ, tiến sĩ;</w:t>
      </w:r>
    </w:p>
    <w:p w14:paraId="13E3425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người có tài năng, năng khiếu đặc biệt phù hợp với vị trí việc làm trong các ngành, lĩnh vực văn hóa, nghệ thuật, thể dục, thể thao, các ngành nghề truyền thống.</w:t>
      </w:r>
    </w:p>
    <w:p w14:paraId="1074FA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hướng dẫn quy trình, thủ tục đối với các trường hợp xét tuyển đặc cách quy định tại Điều này.</w:t>
      </w:r>
    </w:p>
    <w:p w14:paraId="72C13DA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7A66E6B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TUYỂN DỤNG VIÊN CHỨC</w:t>
      </w:r>
    </w:p>
    <w:p w14:paraId="58AECDF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 tuyển dụng và tiếp nhận hồ sơ dự tuyển</w:t>
      </w:r>
    </w:p>
    <w:p w14:paraId="4520F09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có thẩm quyền tuyển dụng viên chức phải thông báo công khai trên phương tiện thông tin đại chúng, trang thông tin điện tử của cơ quan, đơn vị (nếu có) và niêm yết công khai tại trụ sở làm việc về tiêu chuẩn, điều kiện, số lượng cần tuyển, thời hạn và địa điểm tiếp nhận hồ sơ của người đăng ký dự tuyển.</w:t>
      </w:r>
    </w:p>
    <w:p w14:paraId="1BBBE6D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nhận hồ sơ của người đăng ký dự tuyển ít nhất là 20 ngày làm việc kể từ ngày thông báo tuyển dụng công khai trên phương tiện thông tin đại chúng.</w:t>
      </w:r>
    </w:p>
    <w:p w14:paraId="1292BEB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Chậm nhất 10 ngày làm việc trước ngày tổ chức thi tuyển hoặc xét tuyển, cơ quan, đơn vị có thẩm quyền tuyển dụng viên chức phải lập danh sách người đủ điều kiện dự tuyển để niêm yết công khai tại trụ sở làm việc và thông báo trên trang điện tử của đơn vị (nếu có).</w:t>
      </w:r>
    </w:p>
    <w:p w14:paraId="22AB1D5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Tổ chức tuyển dụng viên chức</w:t>
      </w:r>
      <w:r>
        <w:rPr>
          <w:rStyle w:val="apple-converted-space"/>
          <w:rFonts w:ascii="Arial" w:hAnsi="Arial" w:cs="Arial"/>
          <w:b/>
          <w:bCs/>
          <w:color w:val="000000"/>
          <w:sz w:val="21"/>
          <w:szCs w:val="21"/>
        </w:rPr>
        <w:t> </w:t>
      </w:r>
    </w:p>
    <w:p w14:paraId="1991688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tại Điều 5, Điều 6 Nghị định này, người đứng đầu cơ quan có thẩm quyền tuyển dụng viên chức quyết định thành lập Hội đồng tuyển dụng để thực hiện việc thi tuyển hoặc xét tuyển.</w:t>
      </w:r>
    </w:p>
    <w:p w14:paraId="7A64A9C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dụng viên chức thành lập và phân công cụ thể cho bộ phận giúp việc thực hiện các nhiệm vụ quy định tại Khoản 3 Điều 6 Nghị định này.</w:t>
      </w:r>
    </w:p>
    <w:p w14:paraId="02D35A1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Chậm nhất trong thời hạn 20 ngày làm việc, kể từ ngày kết thúc tổ chức thi tuyển hoặc xét tuyển, Hội đồng tuyển dụng viên chức phải tổ chức chấm thi hoặc tổ chức tổng hợp kết quả xét tuyển và báo cáo với người đứng đầu cơ quan có thẩm quyền tuyển dụng viên chức.</w:t>
      </w:r>
    </w:p>
    <w:p w14:paraId="01331F5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Thông báo kết quả tuyển dụng</w:t>
      </w:r>
    </w:p>
    <w:p w14:paraId="2146D67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nhận được báo cáo kết quả thi tuyển hoặc xét tuyển của Hội đồng tuyển dụng, người đứng đầu cơ quan, đơn vị có thẩm quyền tuyển dụng viên chức phải niêm yết công khai kết quả thi tuyển hoặc xét tuyển tại trụ sở làm việc và trên trang thông tin điện tử của cơ quan, đơn vị có thẩm quyền tuyển dụng viên chức (nếu có).</w:t>
      </w:r>
    </w:p>
    <w:p w14:paraId="359DFC4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niêm yết công khai kết quả thi tuyển, người dự tuyển có quyền gửi đơn đề nghị phúc khảo kết quả thi tuyển. Người đứng đầu cơ quan, đơn vị có thẩm quyền tuyển dụng viên chức giao Hội đồng tuyển dụng tổ chức chấm phúc khảo trong thời hạn 10 ngày làm việc, kể từ ngày hết thời hạn nhận đơn phúc khảo theo quy định tại Khoản này.</w:t>
      </w:r>
    </w:p>
    <w:p w14:paraId="08E4C65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thực hiện các quy định tại Khoản 1 và Khoản 2 Điều này, người đứng đầu cơ quan, đơn vị có thẩm quyền tuyển dụng viên chức phê duyệt kết quả tuyển dụng và gửi thông báo công nhận kết quả trúng tuyển bằng văn bản tới người dự tuyển theo địa chỉ mà người dự tuyển đã đăng ký, nội dung thông báo phải ghi rõ thời gian và địa điểm người trúng tuyển đến ký hợp đồng làm việc.</w:t>
      </w:r>
    </w:p>
    <w:p w14:paraId="4B99C7C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659204C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HỢP ĐỒNG LÀM VIỆC</w:t>
      </w:r>
    </w:p>
    <w:p w14:paraId="2DCDCD7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Các nội dung liên quan đến hợp đồng làm việc</w:t>
      </w:r>
    </w:p>
    <w:p w14:paraId="4B50F8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viên chức vào các đơn vị sự nghiệp công lập được thực hiện theo chế độ hợp đồng làm việc, bao gồm hợp đồng làm việc xác định thời hạn và hợp đồng làm việc không xác định thời hạn quy định tại Điều 25 Luật viên chức. Thời gian thực hiện chế độ tập sự được quy định trong hợp đồng làm việc xác định thời hạn.</w:t>
      </w:r>
    </w:p>
    <w:p w14:paraId="7C60A42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quy định mẫu hợp đồng làm việc.</w:t>
      </w:r>
    </w:p>
    <w:p w14:paraId="2286DC9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Ký kết hợp đồng làm việc và nhận việc</w:t>
      </w:r>
    </w:p>
    <w:p w14:paraId="2ACA488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chậm nhất là 20 ngày làm việc, kể từ ngày công bố kết quả tuyển dụng, người trúng tuyển viên chức phải đến ký hợp đồng làm việc với đơn vị sự nghiệp công lập theo thông báo quy định tại Khoản 3 Điều 17 Nghị định này.</w:t>
      </w:r>
    </w:p>
    <w:p w14:paraId="2D4D468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chậm nhất là 20 ngày làm việc, kể từ ngày hợp đồng làm việc được ký kết, người trúng tuyển phải đến nhân việc, trừ trường hợp hợp đồng làm việc quy định thời hạn khác. Trường hợp người trúng tuyển có lý do chính đáng mà không thể đến nhận việc thì phải làm đơn xin gia hạn trước khi kết thúc thời hạn nêu trên gửi cơ quan, đơn vị có thẩm quyền tuyển dụng viên chức.</w:t>
      </w:r>
    </w:p>
    <w:p w14:paraId="08984B1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trúng tuyển không đến ký hợp đồng làm việc trong thời hạn quy định tại Khoản 1 Điều này hoặc đến nhận việc sau thời hạn quy định tại Khoản 2 Điều này thì người đứng đầu cơ quan có thẩm quyền tuyển dụng viên chức hủy bỏ kết quả trúng tuyển hoặc chấm dứt hợp đồng đã ký kết.</w:t>
      </w:r>
    </w:p>
    <w:p w14:paraId="5585903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7FFA662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TẬP SỰ</w:t>
      </w:r>
    </w:p>
    <w:p w14:paraId="442E77C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Chế độ tập sự</w:t>
      </w:r>
    </w:p>
    <w:p w14:paraId="45B7012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trúng tuyển viên chức phải thực hiện chế độ tập sự để làm quen với môi trường công tác, tập làm những công việc của vị trí việc làm được tuyển dụng, trừ trường hợp quy định tại Khoản 1 Điều 27 Luật viên chức.</w:t>
      </w:r>
    </w:p>
    <w:p w14:paraId="18B46E3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quản lý chức danh nghề nghiệp viên chức chuyên ngành phối hợp với Bộ Nội vụ quy định về thời gian tập sự theo chức danh nghề nghiệp của từng ngành, từng lĩnh vực theo quy định của pháp luật.</w:t>
      </w:r>
    </w:p>
    <w:p w14:paraId="5CF60D0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nghỉ sinh con theo chế độ bảo hiểm xã hội và thời gian ốm đau từ 03 ngày trở lên, thời gian bị tạm giam, tạm giữ, tạm đình chỉ công tác theo quy định của pháp luật không được tính vào thời gian tập sự.</w:t>
      </w:r>
    </w:p>
    <w:p w14:paraId="665E8A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tập sự:</w:t>
      </w:r>
    </w:p>
    <w:p w14:paraId="53F3485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Nắm vững quy định của Luật viên chức về quyền, nghĩa vụ của viên chức, những việc viên chức không được làm; nắm vững cơ cấu tổ chức, chức năng, nhiệm vụ, quyền hạn của cơ quan, tổ chức, đơn vị nơi công tác, nội quy, quy chế làm việc của cơ quan, tổ chức, đơn vị và chức trách, nhiệm vụ của vị trí việc làm được tuyển dụng;</w:t>
      </w:r>
    </w:p>
    <w:p w14:paraId="372BA3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Trau dồi kiến thức và rèn luyện năng lực, kỹ năng chuyên môn, nghiệp vụ theo yêu cầu của vị trí việc làm được tuyển dụng;</w:t>
      </w:r>
    </w:p>
    <w:p w14:paraId="20257FF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giải quyết, thực hiện các công việc của vị trí việc làm được tuyển dụng.</w:t>
      </w:r>
    </w:p>
    <w:p w14:paraId="59AA23C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Hướng dẫn tập sự</w:t>
      </w:r>
      <w:r>
        <w:rPr>
          <w:rStyle w:val="apple-converted-space"/>
          <w:rFonts w:ascii="Arial" w:hAnsi="Arial" w:cs="Arial"/>
          <w:b/>
          <w:bCs/>
          <w:color w:val="000000"/>
          <w:sz w:val="21"/>
          <w:szCs w:val="21"/>
        </w:rPr>
        <w:t> </w:t>
      </w:r>
    </w:p>
    <w:p w14:paraId="6F2A8FD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có trách nhiệm hướng dẫn người tập sự nắm vững và tập làm những công việc theo yêu cầu nội dung tập sự quy định tại Khoản 4 Điều 20 Nghị định này.</w:t>
      </w:r>
    </w:p>
    <w:p w14:paraId="4EDCCDB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sau 07 ngày làm việc, kể từ ngày viên chức đến nhận việc, người đứng đầu đơn vị sự nghiệp phải cử viên chức có chức danh nghề nghiệp bằng hoặc cao hơn, có năng lực, kinh nghiệm về chuyên môn, nghiệp vụ và khả năng truyền đạt hướng dẫn người tập sự. Không thực hiện việc cử một người hướng dẫn tập sự cho hai người tập sự trở lên trong cùng thời gian.</w:t>
      </w:r>
    </w:p>
    <w:p w14:paraId="07CD090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Chế độ, chính sách đối với người tập sự và người hướng dẫn tập sự</w:t>
      </w:r>
    </w:p>
    <w:p w14:paraId="5FE0FF3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tập sự, người tập sự được hưởng 85% mức lương của chức danh nghề nghiệp tương ứng với vị trí việc làm tuyển dụng. Trường hợp người tập sự có trình độ thạc sĩ hoặc tiến sĩ và chuyên ngành đào tạo phù hợp với yêu cầu của vị trí việc làm tuyển dụng thì người tập sự có trình độ thạc sĩ được hưởng 85% mức lương bậc 2, người tập sự có trình độ tiến sĩ được hưởng 85% mức lương bậc 3 của chức danh nghề nghiệp tương ứng với vị trí việc làm tuyển dụng. Các khoản phụ cấp được hưởng theo quy định của pháp luật.</w:t>
      </w:r>
    </w:p>
    <w:p w14:paraId="55AB52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tập sự được hưởng 100% mức lương và phụ cấp của chức danh nghề nghiệp tương ứng với vị trí việc làm tuyển dụng trong các trường hợp sau:</w:t>
      </w:r>
    </w:p>
    <w:p w14:paraId="288F4FB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ở miền núi, biên giới, hải đảo, vùng sâu, vùng xa, vùng dân tộc ít người, vùng có điều kiện kinh tế - xã hội đặc biệt khó khăn;</w:t>
      </w:r>
    </w:p>
    <w:p w14:paraId="1CF251B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việc trong các ngành, nghề độc hại, nguy hiểm;</w:t>
      </w:r>
    </w:p>
    <w:p w14:paraId="173677D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nghĩa vụ quân sự, nghĩa vụ phục vụ có thời hạn trong lực lượng công an nhân dân, sĩ quan, quân nhân chuyên nghiệp, người làm công tác cơ yếu chuyển ngành, đội viên thanh niên xung phong, đội viên trí thức trẻ tình nguyện tham gia phát triển nông thôn, miền núi từ đủ 24 tháng trở lên đã hoàn thành nhiệm vụ.</w:t>
      </w:r>
    </w:p>
    <w:p w14:paraId="1FA0EF3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tập sự không được tính vào thời gian xét nâng bậc lương.</w:t>
      </w:r>
    </w:p>
    <w:p w14:paraId="7C06D97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hướng dẫn tập sự, người hướng dẫn tập sự được hưởng hệ số phụ cấp trách nhiệm bằng 0,3 mức lương tối thiểu hiện hành.</w:t>
      </w:r>
    </w:p>
    <w:p w14:paraId="2DD1900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hướng dẫn tập sự và người tập sự còn được hưởng các chế độ tiền thưởng và phúc lợi khác (nếu có) theo quy định của Nhà nước và quy chế của đơn vị sự nghiệp công lập.</w:t>
      </w:r>
    </w:p>
    <w:p w14:paraId="5B90639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Trình tự, thủ tục bổ nhiệm chức danh nghề nghiệp khi hết thời gian tập sự</w:t>
      </w:r>
    </w:p>
    <w:p w14:paraId="4D49976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hết thời gian tập sự, người tập sự phải báo cáo kết quả tập sự bằng văn bản theo các nội dung quy định tại Khoản 4 Điều 20 Nghị định này.</w:t>
      </w:r>
    </w:p>
    <w:p w14:paraId="1B416A4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hướng dẫn tập sự có trách nhiệm nhận xét, đánh giá kết quả tập sự đối với người tập sự bằng văn bản, gửi người đứng đầu đơn vị sự nghiệp công lập.</w:t>
      </w:r>
    </w:p>
    <w:p w14:paraId="37974AA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đơn vị sự nghiệp công lập đánh giá phẩm chất, đạo đức và kết quả công việc của người tập sự. Nếu người tập sự đạt yêu cầu sau thời gian tập sự thì quyết định hoặc làm văn bản đề nghị cấp có thẩm quyền quản lý viên chức ra quyết định bổ nhiệm chức danh nghề nghiệp. Nếu người tập sự không đạt yêu cầu sau thời gian tập sự thì thực hiện theo Khoản 1 Điều 24 Nghị định này.</w:t>
      </w:r>
    </w:p>
    <w:p w14:paraId="42171A1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Chấm dứt hợp đồng làm việc đối với người tập sự</w:t>
      </w:r>
    </w:p>
    <w:p w14:paraId="0B4FE9A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tập sự bị chấm dứt Hợp đồng làm việc khi không đạt yêu cầu sau thời gian tập sự hoặc bị xử lý kỷ luật từ hình thức cảnh cáo trở lên.</w:t>
      </w:r>
    </w:p>
    <w:p w14:paraId="13C264B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sử dụng viên chức đề nghị người đứng đầu đơn vị sự nghiệp công lập chấm dứt hợp đồng làm việc đối với các trường hợp quy định tại Khoản 1 Điều này.</w:t>
      </w:r>
    </w:p>
    <w:p w14:paraId="239F50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tập sự bị chấm dứt hợp đồng làm việc nếu có thời gian làm việc từ 6 tháng trở lên được đơn vị sự nghiệp công lập trợ cấp 01 tháng lương, phụ cấp hiện hưởng và tiền tàu xe về nơi cư trú.</w:t>
      </w:r>
    </w:p>
    <w:p w14:paraId="31D9335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7492F9A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 VIÊN CHỨC</w:t>
      </w:r>
    </w:p>
    <w:p w14:paraId="45814BB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0C42C50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CÔNG NHIỆM VỤ, BIỆT PHÁI,</w:t>
      </w:r>
      <w:r>
        <w:rPr>
          <w:rStyle w:val="apple-converted-space"/>
          <w:rFonts w:ascii="Arial" w:hAnsi="Arial" w:cs="Arial"/>
          <w:b/>
          <w:bCs/>
          <w:color w:val="000000"/>
          <w:sz w:val="21"/>
          <w:szCs w:val="21"/>
        </w:rPr>
        <w:t> </w:t>
      </w:r>
    </w:p>
    <w:p w14:paraId="788CBE8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BỔ NHIỆM, MIỄN NHIỆM VIÊN CHỨC</w:t>
      </w:r>
    </w:p>
    <w:p w14:paraId="4A765B5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Phân công nhiệm vụ</w:t>
      </w:r>
      <w:r>
        <w:rPr>
          <w:rStyle w:val="apple-converted-space"/>
          <w:rFonts w:ascii="Arial" w:hAnsi="Arial" w:cs="Arial"/>
          <w:b/>
          <w:bCs/>
          <w:color w:val="000000"/>
          <w:sz w:val="21"/>
          <w:szCs w:val="21"/>
        </w:rPr>
        <w:t> </w:t>
      </w:r>
    </w:p>
    <w:p w14:paraId="399A32A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đơn vị sự nghiệp công lập hoặc người đứng đầu đơn vị sử dụng viên chức chịu trách nhiệm phân công nhiệm vụ, kiểm tra việc thực hiện nhiệm vụ của viên chức, bảo đảm các điều kiện cần thiết để viên chức thực hiện nhiệm vụ và các chế độ, chính sách đối với viên chức.</w:t>
      </w:r>
    </w:p>
    <w:p w14:paraId="6B951C2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phân công nhiệm vụ cho viên chức phải bảo đảm phù hợp với chức danh nghề nghiệp, chức vụ quản lý được bổ nhiệm và yêu cầu của vị trí việc làm.</w:t>
      </w:r>
    </w:p>
    <w:p w14:paraId="52662A4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Biệt phái viên chức</w:t>
      </w:r>
      <w:r>
        <w:rPr>
          <w:rStyle w:val="apple-converted-space"/>
          <w:rFonts w:ascii="Arial" w:hAnsi="Arial" w:cs="Arial"/>
          <w:b/>
          <w:bCs/>
          <w:color w:val="000000"/>
          <w:sz w:val="21"/>
          <w:szCs w:val="21"/>
        </w:rPr>
        <w:t> </w:t>
      </w:r>
    </w:p>
    <w:p w14:paraId="347100D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biệt phái viên chức được thực hiện trong các trường hợp sau đây:</w:t>
      </w:r>
    </w:p>
    <w:p w14:paraId="6E394B0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nhiệm vụ đột xuất, cấp bách;</w:t>
      </w:r>
    </w:p>
    <w:p w14:paraId="26FF79F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công việc cần giải quyết trong một thời gian nhất định.</w:t>
      </w:r>
    </w:p>
    <w:p w14:paraId="31F61A3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biệt phái viên chức không quá 03 năm. Trường hợp một số ngành, lĩnh vực đặc thù yêu cầu phải có thời hạn biệt phái dài hơn thì thực hiện theo quy định của pháp luật chuyên ngành.</w:t>
      </w:r>
    </w:p>
    <w:p w14:paraId="4959BAD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sự nghiệp công lập cử viên chức biệt phái tiếp tục quản lý, theo dõi trong thời gian viên chức được cử đi biệt phái.</w:t>
      </w:r>
    </w:p>
    <w:p w14:paraId="126220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đơn vị tiếp nhận viên chức biệt phái có trách nhiệm phân công, bố trí, đánh giá, kiểm tra việc thực hiện nhiệm vụ công tác đối với viên chức đó.</w:t>
      </w:r>
    </w:p>
    <w:p w14:paraId="5984B5A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Viên chức được cử biệt phái được hưởng quyền lợi quy định tại Khoản 4, Khoản 5 và Khoản 6 Điều 36 Luật viên chức.</w:t>
      </w:r>
    </w:p>
    <w:p w14:paraId="5339662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Bổ nhiệm viên chức quản lý</w:t>
      </w:r>
      <w:r>
        <w:rPr>
          <w:rStyle w:val="apple-converted-space"/>
          <w:rFonts w:ascii="Arial" w:hAnsi="Arial" w:cs="Arial"/>
          <w:b/>
          <w:bCs/>
          <w:color w:val="000000"/>
          <w:sz w:val="21"/>
          <w:szCs w:val="21"/>
        </w:rPr>
        <w:t> </w:t>
      </w:r>
    </w:p>
    <w:p w14:paraId="5C11305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viên chức quản lý phải căn cứ vào nhu cầu của đơn vị sự nghiệp công lập và các tiêu chuẩn, điều kiện sau:</w:t>
      </w:r>
    </w:p>
    <w:p w14:paraId="1A77BC8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Đạt tiêu chuẩn của chức vụ quản lý theo quy định của cơ quan, đơn vị có thẩm quyền;</w:t>
      </w:r>
    </w:p>
    <w:p w14:paraId="7E88D28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đầy đủ hồ sơ cá nhân được cơ quan, đơn vị có thẩm quyền xác minh rõ ràng; có bản kê khai tài sản theo quy định;</w:t>
      </w:r>
    </w:p>
    <w:p w14:paraId="62022B9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độ tuổi bổ nhiệm theo quy định;</w:t>
      </w:r>
    </w:p>
    <w:p w14:paraId="084EF48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sức khỏe để hoàn thành nhiệm vụ và chức trách được giao;</w:t>
      </w:r>
    </w:p>
    <w:p w14:paraId="5807D37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thuộc các trường hợp bị cấm đảm nhiệm chức vụ theo quy định của pháp luật.</w:t>
      </w:r>
    </w:p>
    <w:p w14:paraId="3F48F9D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bổ nhiệm là 05 năm, trừ trường hợp thực hiện theo quy định của pháp luật chuyên ngành hoặc quy định của cơ quan có thẩm quyền. Khi hết thời hạn bổ nhiệm, cơ quan, đơn vị có thẩm quyền thực hiện bổ nhiệm lại hoặc không bổ nhiệm lại viên chức quản lý.</w:t>
      </w:r>
    </w:p>
    <w:p w14:paraId="6DA667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lợi của viên chức được bổ nhiệm vào chức vụ quản lý thực hiện theo quy định tại Khoản 2, Khoản 3, Khoản 4 Điều 37 và Khoản 3 Điều 38 Luật viên chức.</w:t>
      </w:r>
    </w:p>
    <w:p w14:paraId="23DDA00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Thẩm quyền bổ nhiệm, giải quyết thôi giữ chức vụ quản lý hoặc miễn nhiệm đối với viên chức quản lý</w:t>
      </w:r>
    </w:p>
    <w:p w14:paraId="084FD54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sự nghiệp công lập được giao quyền tự chủ, người đứng đầu đơn vị sự nghiệp công lập thực hiện việc bổ nhiệm, giải quyết thôi giữ chức vụ hoặc miễn nhiệm đối với viên chức giữ chức vụ quản lý theo phân cấp.</w:t>
      </w:r>
    </w:p>
    <w:p w14:paraId="79B5BDE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sự nghiệp công lập chưa được giao quyền tự chủ, cơ quan có thẩm quyền bổ nhiệm, miễn nhiệm người đứng đầu đơn vị sự nghiệp công lập thực hiện hoặc phân cấp việc bổ nhiệm, giải quyết thôi giữ chức vụ quản lý hoặc miễn nhiệm đối với viên chức.</w:t>
      </w:r>
    </w:p>
    <w:p w14:paraId="4C42970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31A931E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THAY ĐỔI CHỨC DANH NGHỀ NGHIỆP</w:t>
      </w:r>
    </w:p>
    <w:p w14:paraId="42ED1C0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Thay đổi chức danh nghề nghiệp của viên chức</w:t>
      </w:r>
      <w:r>
        <w:rPr>
          <w:rStyle w:val="apple-converted-space"/>
          <w:rFonts w:ascii="Arial" w:hAnsi="Arial" w:cs="Arial"/>
          <w:b/>
          <w:bCs/>
          <w:color w:val="000000"/>
          <w:sz w:val="21"/>
          <w:szCs w:val="21"/>
        </w:rPr>
        <w:t> </w:t>
      </w:r>
    </w:p>
    <w:p w14:paraId="1D59049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thay đổi chức danh nghề nghiệp của viên chức được thực hiện như sau:</w:t>
      </w:r>
    </w:p>
    <w:p w14:paraId="7B12231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chuyển từ chức danh nghề nghiệp này sang chức danh nghề nghiệp khác cùng hạng phải thực hiện thông qua việc xét chuyển chức danh nghề nghiệp;</w:t>
      </w:r>
    </w:p>
    <w:p w14:paraId="01D839F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thăng hạng từ hạng thấp lên hạng cao hơn liền kề trong cùng ngành, lĩnh vực phải thực hiện thông qua việc thi hoặc xét thăng hạng chức danh nghề nghiệp.</w:t>
      </w:r>
    </w:p>
    <w:p w14:paraId="5F33824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quản lý chức danh nghề nghiệp viên chức chuyên ngành chủ trì, phối hợp với Bộ Nội vụ quy định cụ thể tiêu chuẩn, điều kiện, nội dung, hình thức thi hoặc xét thăng hạng chức danh nghề nghiệp đối với viên chức.</w:t>
      </w:r>
    </w:p>
    <w:p w14:paraId="5619D2A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Phân công, phân cấp tổ chức thi hoặc xét thăng hạng chức danh nghề nghiệp đối với viên chức</w:t>
      </w:r>
      <w:r>
        <w:rPr>
          <w:rStyle w:val="apple-converted-space"/>
          <w:rFonts w:ascii="Arial" w:hAnsi="Arial" w:cs="Arial"/>
          <w:b/>
          <w:bCs/>
          <w:color w:val="000000"/>
          <w:sz w:val="21"/>
          <w:szCs w:val="21"/>
        </w:rPr>
        <w:t> </w:t>
      </w:r>
    </w:p>
    <w:p w14:paraId="37B45BD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thi hoặc xét thăng hạng chức danh nghề nghiệp viên chức từ hạng II lên hạng I được thực hiện như sau:</w:t>
      </w:r>
    </w:p>
    <w:p w14:paraId="1D341FE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quản lý chức danh nghề nghiệp viên chức chuyên ngành tổ chức thi hoặc xét theo kế hoạch được phê duyệt;</w:t>
      </w:r>
    </w:p>
    <w:p w14:paraId="73B8776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Nội vụ phê duyệt đề án tổ chức thi hoặc xét thăng hạng chức danh nghề nghiệp; thẩm định và quyết định danh sách viên chức đủ điều kiện dự thi hoặc xét; ra quyết định thành lập Hội đồng; quyết định công nhận kết quả và bổ nhiệm chức danh nghề nghiệp hạng I.</w:t>
      </w:r>
    </w:p>
    <w:p w14:paraId="06C94A6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thi hoặc xét thăng hạng chức danh nghề nghiệp viên chức từ hạng III lên hạng II được thực hiện như sau:</w:t>
      </w:r>
    </w:p>
    <w:p w14:paraId="73388D8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cơ quan ngang Bộ, cơ quan thuộc Chính phủ, Ủy ban nhân dân các tỉnh, thành phố trực thuộc Trung ương chủ trì, phối hợp với Bộ Nội vụ tổ chức thi hoặc xét thăng hạng chức danh nghề nghiệp theo quy định của pháp luật và hướng dẫn của Bộ quản lý chức danh nghề nghiệp viên chức chuyên ngành.</w:t>
      </w:r>
    </w:p>
    <w:p w14:paraId="5B9BAAF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Nội vụ phê duyệt đề án tổ chức thi hoặc xét thăng hạng chức danh nghề nghiệp; thẩm định danh sách viên chức đủ điều kiện dự thi hoặc xét và thẩm định kết quả thăng hạng chức danh nghề nghiệp.</w:t>
      </w:r>
    </w:p>
    <w:p w14:paraId="7DFAEE6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hoặc xét thăng hạng chức danh nghề nghiệp viên chức từ hạng IV lên hạng III do các Bộ, cơ quan ngang Bộ, cơ quan thuộc Chính phủ, Ủy ban nhân dân các tỉnh, thành phố trực thuộc Trung ương tổ chức hoặc phân cấp cho các cơ quan, đơn vị tổ chức theo quy định của pháp luật và hướng dẫn của Bộ quản lý chức danh nghề nghiệp viên chức chuyên ngành.</w:t>
      </w:r>
    </w:p>
    <w:p w14:paraId="1E986DA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của Đảng quy định việc phân công, phân cấp tổ chức thi hoặc xét thăng hạng chức danh nghề nghiệp viên chức trong các đơn vị sự nghiệp thuộc tổ chức chính trị, tổ chức chính trị - xã hội theo quy định của pháp luật.</w:t>
      </w:r>
    </w:p>
    <w:p w14:paraId="58B3C5A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trình, thủ tục tổ chức thi hoặc xét thăng hạng chức danh nghề nghiệp viên chức</w:t>
      </w:r>
      <w:r>
        <w:rPr>
          <w:rStyle w:val="apple-converted-space"/>
          <w:rFonts w:ascii="Arial" w:hAnsi="Arial" w:cs="Arial"/>
          <w:b/>
          <w:bCs/>
          <w:color w:val="000000"/>
          <w:sz w:val="21"/>
          <w:szCs w:val="21"/>
        </w:rPr>
        <w:t> </w:t>
      </w:r>
    </w:p>
    <w:p w14:paraId="03B1BE8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cơ quan được phân công, phân cấp tổ chức thi hoặc xét thăng hạng chức danh nghề nghiệp viên chức quy định tại Khoản 1, Khoản 2 Điều 30 Nghị định này xây dựng đề án gửi Bộ Nội vụ để thống nhất kế hoạch thi hoặc xét thăng hạng chức danh nghề nghiệp.</w:t>
      </w:r>
    </w:p>
    <w:p w14:paraId="54E62ED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Hàng năm, các cơ quan, đơn vị được phân công, phân cấp tổ chức thi hoặc xét thăng hạng chức danh nghề nghiệp của viên chức quy định ở Khoản 3 Điều 30 Nghị định này xây dựng đề án gửi cơ quan có thẩm quyền phân cấp (Bộ, cơ quan ngang Bộ, cơ quan thuộc Chính phủ hoặc Ủy ban nhân dân các tỉnh, thành phố trực thuộc Trung ương) phê duyệt trước khi thực hiện.</w:t>
      </w:r>
    </w:p>
    <w:p w14:paraId="1DA0792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theo phân công, phân cấp quy định tại Khoản 2, Khoản 3 Điều 30 Nghị định này thành lập Hội đồng thi hoặc xét thăng hạng chức danh nghề nghiệp viên chức.</w:t>
      </w:r>
    </w:p>
    <w:p w14:paraId="30548EB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vụ, quyền hạn của Hội đồng thi hoặc xét thăng hạng chức danh nghề nghiệp viên chức:</w:t>
      </w:r>
    </w:p>
    <w:p w14:paraId="36F4734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kế hoạch, nội quy, hình thức, nội dung, thời gian và địa điểm thi hoặc xét;</w:t>
      </w:r>
    </w:p>
    <w:p w14:paraId="5AF822D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điều kiện, tiêu chuẩn dự thi hoặc xét;</w:t>
      </w:r>
    </w:p>
    <w:p w14:paraId="7C5E8CF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bộ phận giúp việc gồm: Ban đề thi, ban coi thi, ban phách, ban chấm thi, ban phúc khảo;</w:t>
      </w:r>
    </w:p>
    <w:p w14:paraId="5251E1C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thu phí dự thi hoặc dự xét và sử dụng theo quy định;</w:t>
      </w:r>
    </w:p>
    <w:p w14:paraId="2A4F5C3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chấm thi hoặc tổ chức xét và phúc khảo theo quy chế;</w:t>
      </w:r>
    </w:p>
    <w:p w14:paraId="4192A54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báo cáo người đứng đầu cơ quan, đơn vị được phân công, phân cấp tổ chức thi hoặc xét thăng hạng chức danh nghề nghiệp công nhận kết quả;</w:t>
      </w:r>
    </w:p>
    <w:p w14:paraId="31DB0D6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trong quá trình tổ chức thi hoặc xét theo quy định của pháp luật.</w:t>
      </w:r>
    </w:p>
    <w:p w14:paraId="3B9CF66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đơn vị được phân công, phân cấp tổ chức thi hoặc xét thăng hạng chức danh nghề nghiệp có trách nhiệm thông báo bằng văn bản kết quả thi hoặc xét thăng hạng chức danh nghề nghiệp cho cơ quan, đơn vị có thẩm quyền để ra quyết định bổ nhiệm chức danh nghề nghiệp và xếp lương đối với viên chức đạt kết quả theo phân cấp.</w:t>
      </w:r>
    </w:p>
    <w:p w14:paraId="0FA51DF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4C7C4D9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ĐÀO TẠO, BỒI DƯỠNG</w:t>
      </w:r>
    </w:p>
    <w:p w14:paraId="57B8D20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Mục tiêu, nguyên tắc đào tạo, bồi dưỡng đối với viên chức</w:t>
      </w:r>
      <w:r>
        <w:rPr>
          <w:rStyle w:val="apple-converted-space"/>
          <w:rFonts w:ascii="Arial" w:hAnsi="Arial" w:cs="Arial"/>
          <w:b/>
          <w:bCs/>
          <w:color w:val="000000"/>
          <w:sz w:val="21"/>
          <w:szCs w:val="21"/>
        </w:rPr>
        <w:t> </w:t>
      </w:r>
    </w:p>
    <w:p w14:paraId="685D1C6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đào tạo, bồi dưỡng:</w:t>
      </w:r>
    </w:p>
    <w:p w14:paraId="57182D9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Cập nhật kiến thức, bồi dưỡng, nâng cao kỹ năng và phương pháp thực hiện nhiệm vụ được giao;</w:t>
      </w:r>
    </w:p>
    <w:p w14:paraId="559978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góp phần xây dựng đội ngũ viên chức có đạo đức nghề nghiệp, có đủ trình độ và năng lực chuyên môn đảm bảo chất lượng của hoạt động nghề nghiệp.</w:t>
      </w:r>
    </w:p>
    <w:p w14:paraId="7BB0E2B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đào tạo, bồi dưỡng:</w:t>
      </w:r>
    </w:p>
    <w:p w14:paraId="4BF6C8B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bồi dưỡng phải căn cứ vào vị trí việc làm, tiêu chuẩn chức danh nghề nghiệp và nhu cầu phát triển nguồn nhân lực của đơn vị sự nghiệp công lập;</w:t>
      </w:r>
    </w:p>
    <w:p w14:paraId="557E274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tự chủ của đơn vị sự nghiệp công lập trong hoạt động đào tạo, bồi dưỡng;</w:t>
      </w:r>
    </w:p>
    <w:p w14:paraId="63B6E8F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viên chức học tập, nâng cao trình độ đáp ứng yêu cầu nhiệm vụ;</w:t>
      </w:r>
    </w:p>
    <w:p w14:paraId="7B1397A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công khai, minh bạch, hiệu quả.</w:t>
      </w:r>
    </w:p>
    <w:p w14:paraId="39ADD8A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Chế độ đào tạo, bồi dưỡng</w:t>
      </w:r>
      <w:r>
        <w:rPr>
          <w:rStyle w:val="apple-converted-space"/>
          <w:rFonts w:ascii="Arial" w:hAnsi="Arial" w:cs="Arial"/>
          <w:b/>
          <w:bCs/>
          <w:color w:val="000000"/>
          <w:sz w:val="21"/>
          <w:szCs w:val="21"/>
        </w:rPr>
        <w:t> </w:t>
      </w:r>
    </w:p>
    <w:p w14:paraId="5D5D699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đào tạo, bồi dưỡng viên chức thực hiện theo quy định tại Khoản 1, Khoản 2 và Khoản 3 Điều 33 Luật viên chức.</w:t>
      </w:r>
    </w:p>
    <w:p w14:paraId="63A8A76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quản lý chức danh nghề nghiệp viên chức chuyên ngành chịu trách nhiệm tổ chức biên soạn chương trình, tài liệu bồi dưỡng theo tiêu chuẩn chức danh nghề nghiệp và ban hành sau khi có ý kiến thẩm định của Bộ Nội vụ.</w:t>
      </w:r>
    </w:p>
    <w:p w14:paraId="582B540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quản lý chức danh nghề nghiệp viên chức chuyên ngành chịu trách nhiệm ban hành và hướng dẫn thực hiện chương trình bồi dưỡng bắt buộc cập nhật kiến thức, kỹ năng nghề nghiệp chuyên ngành hàng năm.</w:t>
      </w:r>
    </w:p>
    <w:p w14:paraId="1142F46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đào tạo, bồi dưỡng:</w:t>
      </w:r>
    </w:p>
    <w:p w14:paraId="50A5AEF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chỉ bồi dưỡng theo tiêu chuẩn chức danh nghề nghiệp là một trong những điều kiện, tiêu chuẩn để bổ nhiệm, thay đổi chức danh nghề nghiệp của viên chức;</w:t>
      </w:r>
    </w:p>
    <w:p w14:paraId="7F35F40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quản lý chức danh nghề nghiệp viên chức chuyên ngành quy định việc quản lý và cấp chứng chỉ các chương trình bồi dưỡng theo tiêu chuẩn chức danh nghề nghiệp viên chức chuyên ngành;</w:t>
      </w:r>
    </w:p>
    <w:p w14:paraId="53DF702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tham gia và hoàn thành các chương trình bồi dưỡng bắt buộc cập nhật kiến thức, kỹ năng nghề nghiệp chuyên ngành hàng năm là một trong những căn cứ đánh giá mức độ hoàn thành nhiệm vụ của viên chức.</w:t>
      </w:r>
    </w:p>
    <w:p w14:paraId="3DDE909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lợi, trách nhiệm của viên chức được cử đi đào tạo, bồi dưỡng</w:t>
      </w:r>
      <w:r>
        <w:rPr>
          <w:rStyle w:val="apple-converted-space"/>
          <w:rFonts w:ascii="Arial" w:hAnsi="Arial" w:cs="Arial"/>
          <w:b/>
          <w:bCs/>
          <w:color w:val="000000"/>
          <w:sz w:val="21"/>
          <w:szCs w:val="21"/>
        </w:rPr>
        <w:t> </w:t>
      </w:r>
    </w:p>
    <w:p w14:paraId="1E5EA7F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lợi của viên chức được cử đi đào tạo, bồi dưỡng thực hiện theo quy định tại Khoản 2 Điều 35 Luật viên chức.</w:t>
      </w:r>
    </w:p>
    <w:p w14:paraId="305E427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viên chức khi thực hiện chế độ đào tạo, bồi dưỡng thực hiện theo quy định tại Khoản 1 và Khoản 3 Điều 35 Luật viên chức.</w:t>
      </w:r>
    </w:p>
    <w:p w14:paraId="2B2793C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Kinh phí đào tạo, bồi dưỡng</w:t>
      </w:r>
      <w:r>
        <w:rPr>
          <w:rStyle w:val="apple-converted-space"/>
          <w:rFonts w:ascii="Arial" w:hAnsi="Arial" w:cs="Arial"/>
          <w:b/>
          <w:bCs/>
          <w:color w:val="000000"/>
          <w:sz w:val="21"/>
          <w:szCs w:val="21"/>
        </w:rPr>
        <w:t> </w:t>
      </w:r>
    </w:p>
    <w:p w14:paraId="285C67D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đào tạo, bồi dưỡng viên chức được chi trả từ nguồn tài chính của đơn vị sự nghiệp công lập hoặc tài trợ của các tổ chức, cá nhân trong và ngoài nước theo quy định của pháp luật.</w:t>
      </w:r>
    </w:p>
    <w:p w14:paraId="7C08B8A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Đào tạo và đền bù chi phí đào tạo</w:t>
      </w:r>
      <w:r>
        <w:rPr>
          <w:rStyle w:val="apple-converted-space"/>
          <w:rFonts w:ascii="Arial" w:hAnsi="Arial" w:cs="Arial"/>
          <w:b/>
          <w:bCs/>
          <w:color w:val="000000"/>
          <w:sz w:val="21"/>
          <w:szCs w:val="21"/>
        </w:rPr>
        <w:t> </w:t>
      </w:r>
    </w:p>
    <w:p w14:paraId="75A11A8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cử đi đào tạo trong các trường hợp sau:</w:t>
      </w:r>
    </w:p>
    <w:p w14:paraId="4082FBD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được tổ chức, sắp xếp lại;</w:t>
      </w:r>
    </w:p>
    <w:p w14:paraId="7C034DE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nhu cầu xây dựng, quy hoạch, kế hoạch phát triển nguồn nhân lực của cơ quan, tổ chức, đơn vị.</w:t>
      </w:r>
    </w:p>
    <w:p w14:paraId="25CF791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viên chức được cử đi đào tạo:</w:t>
      </w:r>
    </w:p>
    <w:p w14:paraId="23665FB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Chuyên ngành đào tạo phù hợp với vị trí việc làm và chức danh nghề nghiệp của viên chức;</w:t>
      </w:r>
    </w:p>
    <w:p w14:paraId="2972FE4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cam kết thực hiện nhiệm vụ, hải quan nghề nghiệp tại đơn vị sự nghiệp công lập sau khi hoàn thành chương trình đào tạo trong thời gian ít nhất gấp 02 lần thời gian đào tạo.</w:t>
      </w:r>
    </w:p>
    <w:p w14:paraId="3B92650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cử đi đào tạo theo các chương trình hợp tác với nước ngoài được ký kết hoặc gia nhập nhân danh Nhà nước Cộng hòa xã hội chủ nghĩa Việt Nam, ngoài các điều kiện quy định tại Khoản 1 và Khoản 2 Điều này, còn phải thực hiện quy định của Luật ký kết, gia nhập và thực hiện điều ước quốc tế và đáp ứng các yêu cầu khác của chương trình hợp tác.</w:t>
      </w:r>
    </w:p>
    <w:p w14:paraId="7A3A98F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được cử đi đào tạo ở trong nước và ngoài nước phải đền bù chi phí đào tạo trong các trường hợp sau:</w:t>
      </w:r>
    </w:p>
    <w:p w14:paraId="350AB98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gian được cử đi đào tạo, viên chức tự ý bỏ học hoặc đơn phương chấm dứt hợp đồng làm việc;</w:t>
      </w:r>
    </w:p>
    <w:p w14:paraId="777D729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hoàn thành khóa học nhưng không được cơ sở đào tạo cấp văn bằng tốt nghiệp, chứng nhận kết quả học tập;</w:t>
      </w:r>
    </w:p>
    <w:p w14:paraId="22A234A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đã hoàn thành và được cấp bằng tốt nghiệp khóa học từ trình độ trung cấp trở lên nhưng chưa phục vụ đủ thời gian theo cam kết quy định tại Điểm b Khoản 2 Điều này.</w:t>
      </w:r>
    </w:p>
    <w:p w14:paraId="43CA687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Nội vụ hướng dẫn cụ thể về cách tính chi phí đền bù và quy trình, thủ tục đền bù chi phí đào tạo quy định tại Điều này.</w:t>
      </w:r>
    </w:p>
    <w:p w14:paraId="47179FB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7056DF3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GIÁ VIÊN CHỨC</w:t>
      </w:r>
    </w:p>
    <w:p w14:paraId="4FBDE92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thủ tục đánh giá viên chức hàng năm</w:t>
      </w:r>
      <w:r>
        <w:rPr>
          <w:rStyle w:val="apple-converted-space"/>
          <w:rFonts w:ascii="Arial" w:hAnsi="Arial" w:cs="Arial"/>
          <w:b/>
          <w:bCs/>
          <w:color w:val="000000"/>
          <w:sz w:val="21"/>
          <w:szCs w:val="21"/>
        </w:rPr>
        <w:t> </w:t>
      </w:r>
    </w:p>
    <w:p w14:paraId="43A5F1B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viên chức quản lý:</w:t>
      </w:r>
    </w:p>
    <w:p w14:paraId="5036683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tự đánh giá kết quả công tác theo nhiệm vụ được giao và tự nhận xét ưu, nhược điểm trong công tác;</w:t>
      </w:r>
    </w:p>
    <w:p w14:paraId="524A1B4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nơi viên chức quản lý làm việc tổ chức họp và đóng góp ý kiến. Ý kiến góp ý được lập thành biên bản và thông qua tại cuộc họp;</w:t>
      </w:r>
    </w:p>
    <w:p w14:paraId="0004EC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bổ nhiệm chịu trách nhiệm đánh giá, quyết định xếp loại và thông báo đến viên chức quản lý sau khi tham khảo biên bản góp ý của tập thể nơi viên chức quản lý làm việc.</w:t>
      </w:r>
    </w:p>
    <w:p w14:paraId="57F1BA7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viên chức không giữ chức vụ quản lý:</w:t>
      </w:r>
    </w:p>
    <w:p w14:paraId="6F8AA05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tự đánh giá kết quả công tác theo nhiệm vụ được giao;</w:t>
      </w:r>
    </w:p>
    <w:p w14:paraId="343664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đơn vị sử dụng viên chức tổ chức họp và đóng góp ý kiến. Ý kiến góp ý được lập thành biên bản và thông qua tại cuộc họp;</w:t>
      </w:r>
    </w:p>
    <w:p w14:paraId="25B976C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giao thẩm quyền đánh giá viên chức nhận xét về kết quả tự đánh giá của viên chức, đánh giá những ưu, nhược điểm của viên chức trong công tác và quyết định phân loại viên chức.</w:t>
      </w:r>
    </w:p>
    <w:p w14:paraId="570DD38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thông báo kết quả đánh giá, phân loại viên chức thực hiện theo quy định tại Điều 44 Luật viên chức.</w:t>
      </w:r>
    </w:p>
    <w:p w14:paraId="4878E73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đánh giá viên chức thực hiện theo quy định tại Khoản 3 Điều 41 Luật viên chức. Việc đánh giá viên chức trước khi bổ nhiệm, bổ nhiệm lại, quy hoạch, đào tạo, bồi dưỡng, khi kết thúc thời hạn biệt phái do người đứng đầu đơn vị sự nghiệp công lập thực hiện theo trình tự, thủ tục của công tác bổ nhiệm, bổ nhiệm lại, quy hoạch, biệt phái viên chức.</w:t>
      </w:r>
    </w:p>
    <w:p w14:paraId="614A140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quản lý chức danh nghề nghiệp viên chức chuyên ngành chịu trách nhiệm chủ trì, phối hợp với Bộ Nội vụ ban hành Quy chế đánh giá và hướng dẫn cụ thể thủ tục, nội dung đánh giá đối với viên chức chuyên ngành.</w:t>
      </w:r>
    </w:p>
    <w:p w14:paraId="71EF001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78E48C3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VỀ THÔI VIỆC VÀ THỦ TỤC NGHỈ HƯU</w:t>
      </w:r>
    </w:p>
    <w:p w14:paraId="72E3E3A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Giải quyết thôi việc</w:t>
      </w:r>
    </w:p>
    <w:p w14:paraId="2BA0ACF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giải quyết thôi việc trong các trường hợp sau:</w:t>
      </w:r>
    </w:p>
    <w:p w14:paraId="4E188E5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có đơn tự nguyện xin thôi việc được cơ quan, đơn vị có thẩm quyền đồng ý bằng văn bản;</w:t>
      </w:r>
    </w:p>
    <w:p w14:paraId="1F18AC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đơn phương chấm dứt hợp đồng làm việc theo quy định tại Khoản 4 và Khoản 5 Điều 29 Luật viên chức;</w:t>
      </w:r>
    </w:p>
    <w:p w14:paraId="10A4DD8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sự nghiệp công lập đơn phương chấm dứt hợp đồng làm việc với viên chức khi có một trong các trường hợp quy định tại Điểm c, Điểm d và Điểm đ Khoản 1 Điều 29 Luật viên chức.</w:t>
      </w:r>
    </w:p>
    <w:p w14:paraId="1FD39A3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chưa được giải quyết thôi việc nếu thuộc một trong các trường hợp sau:</w:t>
      </w:r>
    </w:p>
    <w:p w14:paraId="13CF70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bị xem xét xử lý kỷ luật hoặc bị truy cứu trách nhiệm hình sự;</w:t>
      </w:r>
    </w:p>
    <w:p w14:paraId="1822174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Chưa làm việc đủ thời gian cam kết với đơn vị sự nghiệp công lập khi được cử đi đào tạo hoặc khi được xét tuyển;</w:t>
      </w:r>
    </w:p>
    <w:p w14:paraId="6EE4D43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Chưa hoàn thành việc thanh toán các khoản tiền, tài sản thuộc trách nhiệm của viên chức đối với đơn vị sự nghiệp công lập;</w:t>
      </w:r>
    </w:p>
    <w:p w14:paraId="5BAF1E3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yêu cầu công tác và chưa bố trí được người thay thế.</w:t>
      </w:r>
    </w:p>
    <w:p w14:paraId="68283AE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Thủ tục giải quyết thôi việc</w:t>
      </w:r>
    </w:p>
    <w:p w14:paraId="6A690FA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có nguyện vọng thôi việc có văn bản gửi người đứng đầu đơn vị sự nghiệp công lập.</w:t>
      </w:r>
    </w:p>
    <w:p w14:paraId="5B8A620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làm việc, kể từ ngày nhận đơn, nếu đồng ý cho viên chức thôi việc thì người đứng đầu đơn vị sự nghiệp công lập ra quyết định chấm dứt hợp đồng làm việc; nếu không đồng ý cho viên chức thôi việc thì trả lời viên chức bằng văn bản và nêu rõ lý do theo quy định tại Khoản 2 Điều này.</w:t>
      </w:r>
    </w:p>
    <w:p w14:paraId="66E01AC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sự nghiệp công lập đơn phương chấm dứt hợp đồng làm việc với viên chức quy định tại Điểm c Khoản 1 Điều này và đồng thời giải quyết chế độ thôi việc cho viên chức theo quy định tại Nghị định này.</w:t>
      </w:r>
    </w:p>
    <w:p w14:paraId="3E7156B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Trợ cấp thôi việc</w:t>
      </w:r>
    </w:p>
    <w:p w14:paraId="1D1934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thôi việc đối với thời gian công tác của viên chức từ ngày 31 tháng 12 năm 2008 trở về trước được tính như sau:</w:t>
      </w:r>
    </w:p>
    <w:p w14:paraId="6AFEFF6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Cứ mỗi năm làm việc được tính bằng 1/2 (một phần hai) tháng lương hiện hưởng, gồm: Mức lương theo chức danh nghề nghiệp, phụ cấp chức vụ lãnh đạo, phụ cấp thâm niên vượt khung, phụ cấp thâm niên nghề và hệ số chênh lệch bảo lưu lương (nếu có);</w:t>
      </w:r>
    </w:p>
    <w:p w14:paraId="5399703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trợ cấp thấp nhất bằng 01 (một) tháng lương hiện hưởng;</w:t>
      </w:r>
    </w:p>
    <w:p w14:paraId="40726DE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viên chức được tuyển dụng trước ngày 01 tháng 7 năm 2003, thời gian làm việc được tính trợ cấp thôi việc là tổng thời gian làm việc (cộng dồn) kể từ khi viên chức có quyết định tuyển dụng đến hết ngày 31 tháng 12 năm 2008.</w:t>
      </w:r>
    </w:p>
    <w:p w14:paraId="00EF302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viên chức được tuyển dụng từ ngày 01 tháng 7 năm 2003 trở về sau, thời gian làm việc được tính trợ cấp thôi việc là tổng thời gian làm việc theo hợp đồng làm việc (cộng dồn) kể từ khi viên chức có quyết định tuyển dụng đến hết ngày 31 tháng 12 năm 2008.</w:t>
      </w:r>
    </w:p>
    <w:p w14:paraId="73171DF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thôi việc đối với thời gian công tác của viên chức từ ngày 01 tháng 01 năm 2009 đến nay được thực hiện theo quy định của pháp luật về trợ cấp thất nghiệp.</w:t>
      </w:r>
    </w:p>
    <w:p w14:paraId="58E53F6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kinh phí chi trả trợ cấp thôi việc được lấy từ nguồn tài chính của đơn vị sự nghiệp công lập.</w:t>
      </w:r>
    </w:p>
    <w:p w14:paraId="6DBD6FE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Viên chức thôi việc được hưởng trợ cấp thôi việc quy định tại Khoản 1, Khoản 2 Điều này và được xác nhận thời gian có đóng bảo hiểm xã hội theo quy định của pháp luật.</w:t>
      </w:r>
    </w:p>
    <w:p w14:paraId="177A36C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nghỉ hưu</w:t>
      </w:r>
      <w:r>
        <w:rPr>
          <w:rStyle w:val="apple-converted-space"/>
          <w:rFonts w:ascii="Arial" w:hAnsi="Arial" w:cs="Arial"/>
          <w:b/>
          <w:bCs/>
          <w:color w:val="000000"/>
          <w:sz w:val="21"/>
          <w:szCs w:val="21"/>
        </w:rPr>
        <w:t> </w:t>
      </w:r>
    </w:p>
    <w:p w14:paraId="4694259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nghỉ hưu là ngày 01 của tháng liền kề sau tháng viên chức đủ tuổi nghỉ hưu theo quy định.</w:t>
      </w:r>
    </w:p>
    <w:p w14:paraId="3C720B2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nghỉ hưu được tính lùi lại khi có một trong các trường hợp sau:</w:t>
      </w:r>
    </w:p>
    <w:p w14:paraId="7E2200E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01 tháng đối với một trong các trường hợp: Thời điểm nghỉ hưu trùng với ngày nghỉ Tết Nguyên đán; viên chức có vợ hoặc chồng, bố, mẹ (vợ hoặc chồng), con từ trần, bị Tòa án tuyên bố mất tích; bản thân và gia đình viên chức bị thiệt hại do thiên tai, địch họa, hỏa hoạn;</w:t>
      </w:r>
    </w:p>
    <w:p w14:paraId="798A5B5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03 tháng đối với trường hợp bị bệnh nặng hoặc bị tai nạn có giấy xác nhận của bệnh viện;</w:t>
      </w:r>
    </w:p>
    <w:p w14:paraId="4BDDF66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quá 06 tháng đối với trường hợp đang điều trị bệnh thuộc danh mục bệnh cần chữa trị dài ngày do Bộ Y tế ban hành, có giấy xác nhận của bệnh viện.</w:t>
      </w:r>
    </w:p>
    <w:p w14:paraId="1D42043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lùi thời điểm nghỉ hưu thuộc nhiều trường hợp quy định tại Khoản 2 Điều này thì chỉ được thực hiện đối với một trường hợp có thời gian lùi thời điểm nghỉ hưu nhiều nhất.</w:t>
      </w:r>
    </w:p>
    <w:p w14:paraId="08A87A1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quan, đơn vị có thẩm quyền quản lý viên chức quyết định việc lùi thời điểm nghỉ hưu theo quy định tại Khoản 2 Điều này.</w:t>
      </w:r>
    </w:p>
    <w:p w14:paraId="425F879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viên chức không có nguyện vọng lùi thời điểm nghỉ hưu theo quy định tại Khoản 2 Điều này thì người đứng đầu cơ quan, đơn vị có thẩm quyền quản lý viên chức giải quyết nghỉ hưu theo quy định tại Điều này.</w:t>
      </w:r>
    </w:p>
    <w:p w14:paraId="65E256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Trước 06 tháng tính đến thời điểm nghỉ hưu theo quy định tại Khoản 1, Khoản 2, Khoản 3 và Khoản 4 Điều này, cơ quan, đơn vị quản lý viên chức phải ra thông báo bằng văn bản về thời điểm nghỉ hưu để viên chức biết và chuẩn bị người thay thế.</w:t>
      </w:r>
    </w:p>
    <w:p w14:paraId="3723C6A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 định liên quan đến quyết định nghỉ hưu:</w:t>
      </w:r>
    </w:p>
    <w:p w14:paraId="728890B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03 tháng tính đến thời điểm nghỉ hưu theo quy định tại Khoản 1, Khoản 2, Khoản 3 và Khoản 4 Điều này, cơ quan, tổ chức, đơn vị quản lý viên chức phải ra quyết định nghỉ hưu;</w:t>
      </w:r>
    </w:p>
    <w:p w14:paraId="7C23AD9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quyết định nghỉ hưu quy định tại Điểm a Khoản này, cơ quan, đơn vị quản lý viên chức phối hợp với tổ chức bảo hiểm xã hội tiến hành các thủ tục theo quy định để viên chức được hưởng chế độ bảo hiểm xã hội khi nghỉ hưu;</w:t>
      </w:r>
    </w:p>
    <w:p w14:paraId="7FC76B3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được nghỉ hưu có trách nhiệm bàn giao hồ sơ, tài liệu và những công việc đang làm cho người được phân công tiếp nhận ít nhất trước 03 ngày làm việc tính đến thời điểm nghỉ hưu;</w:t>
      </w:r>
    </w:p>
    <w:p w14:paraId="20693CC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Kể từ thời điểm nghỉ hưu ghi trong quyết định nghỉ hưu, viên chức được nghỉ hưu và hưởng chế độ bảo hiểm xã hội theo quy định.</w:t>
      </w:r>
    </w:p>
    <w:p w14:paraId="004E6F4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Chế độ, chính sách và cơ chế quản lý đối với trường hợp viên chức đã nghỉ hưu thực hiện ký hợp đồng vụ, việc với đơn vị sự nghiệp công lập.</w:t>
      </w:r>
    </w:p>
    <w:p w14:paraId="5C0E978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đã nghỉ hưu ký hợp đồng vụ, việc với đơn vị sự nghiệp công lập, ngoài lương hưu được hưởng theo quy định còn được hưởng khoản thù lao theo thỏa thuận trong hợp đồng đã ký kết.</w:t>
      </w:r>
    </w:p>
    <w:p w14:paraId="36D724F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có trách nhiệm bảo đảm các điều kiện làm việc phục vụ hoạt động chuyên môn quy định trong hợp đồng vụ, việc, bao gồm các quyền của viên chức về hoạt động nghề nghiệp được quy định tại Khoản 1, Khoản 3, Khoản 4, Khoản 5, Khoản 6 và Khoản 7 Điều 11 Luật viên chức.</w:t>
      </w:r>
    </w:p>
    <w:p w14:paraId="76B26F5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và thời gian làm việc của viên chức đã nghỉ hưu được quy định cụ thể trong hợp đồng vụ, việc ký với đơn vị sự nghiệp công lập.</w:t>
      </w:r>
    </w:p>
    <w:p w14:paraId="3667869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3CA2810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CHUYỂN ĐỔI VÀ CHUYỂN TIẾP ĐỐI VỚI VIÊN CHỨC</w:t>
      </w:r>
    </w:p>
    <w:p w14:paraId="413BE7C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Chuyển đổi giữa viên chức và cán bộ, công chức</w:t>
      </w:r>
    </w:p>
    <w:p w14:paraId="3237335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đã có thời gian làm việc tại đơn vị sự nghiệp công lập từ đủ 60 tháng trở lên (không kể thời gian tập sự), có trình độ đào tạo, kinh nghiệm công tác và đáp ứng được ngay yêu cầu của vị trí việc làm cần tuyển dụng, khi cơ quan quản lý, sử dụng công chức có nhu cầu tuyển dụng thì được xét chuyển vào công chức không qua thi tuyển theo quy định của pháp luật về công chức.</w:t>
      </w:r>
    </w:p>
    <w:p w14:paraId="0AB8F14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Viên chức khi được tiếp nhận, bổ nhiệm vào các vị trí việc làm được pháp luật quy định là công chức trong các cơ quan, tổ chức của Đảng Cộng sản Việt Nam, Nhà nước, tổ chức chính trị - xã hội </w:t>
      </w:r>
      <w:r>
        <w:rPr>
          <w:rFonts w:ascii="Arial" w:hAnsi="Arial" w:cs="Arial"/>
          <w:color w:val="000000"/>
          <w:sz w:val="21"/>
          <w:szCs w:val="21"/>
        </w:rPr>
        <w:lastRenderedPageBreak/>
        <w:t>thì phải thực hiện quy trình xét chuyển thành công chức không qua thi tuyển theo quy định của pháp luật về công chức; đồng thời quyết định tiếp nhận, bổ nhiệm là quyết định tuyển dụng.</w:t>
      </w:r>
    </w:p>
    <w:p w14:paraId="740D5A3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bổ nhiệm giữ các vị trí trong bộ máy lãnh đạo, quản lý của đơn vị sự nghiệp công lập mà pháp luật quy định là công chức khi bổ nhiệm vào ngạch công chức tương ứng với vị trí việc làm phải hoàn thiện tiêu chuẩn của ngạch được bổ nhiệm; đồng thời được giữ nguyên chức danh nghề nghiệp đã bổ nhiệm, được hưởng chế độ tiền lương và các chế độ khác như viên chức của đơn vị sự nghiệp công lập.</w:t>
      </w:r>
    </w:p>
    <w:p w14:paraId="3F4A712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công chức được điều động về làm viên chức trong các đơn vị sự nghiệp công lập khi có đủ các tiêu chuẩn, điều kiện theo quy định của pháp luật về viên chức.</w:t>
      </w:r>
    </w:p>
    <w:p w14:paraId="25E4C7F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Chuyển tiếp đối với viên chức</w:t>
      </w:r>
      <w:r>
        <w:rPr>
          <w:rStyle w:val="apple-converted-space"/>
          <w:rFonts w:ascii="Arial" w:hAnsi="Arial" w:cs="Arial"/>
          <w:b/>
          <w:bCs/>
          <w:color w:val="000000"/>
          <w:sz w:val="21"/>
          <w:szCs w:val="21"/>
        </w:rPr>
        <w:t> </w:t>
      </w:r>
    </w:p>
    <w:p w14:paraId="54D7B81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thực hiện ký kết hợp đồng làm việc đối với viên chức theo quy định tại Điều 59 Luật viên chức như sau:</w:t>
      </w:r>
    </w:p>
    <w:p w14:paraId="72BE9CD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viên chức được tuyển dụng trước ngày 01 tháng 7 năm 2003, người đứng đầu đơn vị sự nghiệp công lập có trách nhiệm tiến hành các thủ tục để ký hợp đồng làm việc không xác định thời hạn đối với viên chức theo quy định tại Khoản 2 Điều 25, Điều 26, Điều 28, Điều 29, Điều 30 Luật viên chức và Khoản 2 Điều 18 Nghị định này, bảo đảm các quyền lợi, chế độ, chính sách về ổn định việc làm, chế độ tiền lương và các quyền lợi khác mà viên chức đang hưởng;</w:t>
      </w:r>
    </w:p>
    <w:p w14:paraId="159353A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viên chức được tuyển dụng từ ngày 01 tháng 7 năm 2003 đến ngày 01 tháng 01 năm 2012, căn cứ thời gian công tác; hợp đồng làm việc đã ký kết với đơn vị sự nghiệp công lập, người đứng đầu đơn vị sự nghiệp công lập thực hiện việc ký hợp đồng làm việc xác định thời hạn hoặc không xác định thời hạn đối với viên chức theo quy định của Luật viên chức;</w:t>
      </w:r>
    </w:p>
    <w:p w14:paraId="4FFBD61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viên chức được tuyển dụng sau ngày 01 tháng 01 năm 2012, người đứng đầu đơn vị sự nghiệp công lập thực hiện việc ký hợp đồng làm việc theo quy định tại Luật viên chức.</w:t>
      </w:r>
    </w:p>
    <w:p w14:paraId="0B51670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hướng dẫn, kiểm tra, đôn đốc việc thực hiện quy định chuyển tiếp đối với viên chức tại Điều 59 Luật viên chức và Khoản 1 Điều này.</w:t>
      </w:r>
    </w:p>
    <w:p w14:paraId="4CEA719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914F6A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VIÊN CHỨC</w:t>
      </w:r>
    </w:p>
    <w:p w14:paraId="1447A9C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Nội dung quản lý viên chức</w:t>
      </w:r>
      <w:r>
        <w:rPr>
          <w:rStyle w:val="apple-converted-space"/>
          <w:rFonts w:ascii="Arial" w:hAnsi="Arial" w:cs="Arial"/>
          <w:b/>
          <w:bCs/>
          <w:color w:val="000000"/>
          <w:sz w:val="21"/>
          <w:szCs w:val="21"/>
        </w:rPr>
        <w:t> </w:t>
      </w:r>
    </w:p>
    <w:p w14:paraId="1C4A19B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kế hoạch, quy hoạch viên chức.</w:t>
      </w:r>
    </w:p>
    <w:p w14:paraId="61C8EE5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tiêu chuẩn, chức danh nghề nghiệp viên chức; xác định vị trí việc làm, cơ cấu viên chức theo chức danh nghề nghiệp và số lượng viên chức làm việc tương ứng.</w:t>
      </w:r>
    </w:p>
    <w:p w14:paraId="746DA67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việc tuyển dụng, ký hợp đồng làm việc, bố trí, phân công nhiệm vụ, biệt phái, kiểm tra và đánh giá viên chức.</w:t>
      </w:r>
    </w:p>
    <w:p w14:paraId="2D995D3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thay đổi chức danh nghề nghiệp.</w:t>
      </w:r>
    </w:p>
    <w:p w14:paraId="6F9A8D7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chế độ đào tạo, bồi dưỡng đối với viên chức.</w:t>
      </w:r>
    </w:p>
    <w:p w14:paraId="17317FF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chế độ tiền lương và các chế độ, chính sách đãi ngộ đối với viên chức.</w:t>
      </w:r>
    </w:p>
    <w:p w14:paraId="61081FF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việc khen thưởng, kỷ luật đối với viên chức.</w:t>
      </w:r>
    </w:p>
    <w:p w14:paraId="0FC0429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thôi việc và nghỉ hưu đối với viên chức.</w:t>
      </w:r>
    </w:p>
    <w:p w14:paraId="5DC87E1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chế độ báo cáo, thống kê và quản lý hồ sơ viên chức.</w:t>
      </w:r>
    </w:p>
    <w:p w14:paraId="6F9A184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Thanh tra, kiểm tra việc thi hành quy định của pháp luật về viên chức.</w:t>
      </w:r>
    </w:p>
    <w:p w14:paraId="05A1AF5D"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Giải quyết khiếu nại, tố cáo đối với viên chức.</w:t>
      </w:r>
    </w:p>
    <w:p w14:paraId="26D1415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Nhiệm vụ và quyền hạn của Bộ Nội vụ</w:t>
      </w:r>
      <w:r>
        <w:rPr>
          <w:rStyle w:val="apple-converted-space"/>
          <w:rFonts w:ascii="Arial" w:hAnsi="Arial" w:cs="Arial"/>
          <w:b/>
          <w:bCs/>
          <w:color w:val="000000"/>
          <w:sz w:val="21"/>
          <w:szCs w:val="21"/>
        </w:rPr>
        <w:t> </w:t>
      </w:r>
    </w:p>
    <w:p w14:paraId="44C4E6D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chịu trách nhiệm trước Chính phủ thực hiện chức năng quản lý nhà nước về viên chức, có nhiệm vụ và quyền hạn sau đây:</w:t>
      </w:r>
    </w:p>
    <w:p w14:paraId="50D9D64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sửa đổi, bổ sung các quy định pháp luật về viên chức để Chính phủ trình Quốc hội, Ủy ban Thường vụ Quốc hội.</w:t>
      </w:r>
    </w:p>
    <w:p w14:paraId="4FFF00E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Chính phủ, Thủ tướng Chính phủ quy định về chiến lược, quy hoạch, kế hoạch, chương trình phát triển đội ngũ viên chức; phân công, phân cấp quản lý viên chức; xác định vị trí việc làm và cơ cấu viên chức theo chức danh nghề nghiệp; chiến lược, kế hoạch đào tạo, bồi dưỡng đội ngũ viên chức; chế độ tiền lương; chính sách đối với người có tài năng; các quy định về bổ nhiệm, bổ nhiệm lại, biệt phái, từ chức, miễn nhiệm, khen trưởng, kỷ luật, chấm dứt hợp đồng làm việc, thôi việc và nghỉ hưu đối với viên chức.</w:t>
      </w:r>
    </w:p>
    <w:p w14:paraId="04D3130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mã số chức danh nghề nghiệp của viên chức; thẩm định việc xây dựng và kiểm tra việc thực hiện tiêu chuẩn chức danh nghề nghiệp viên chức; ban hành quy chế tổ chức thi tuyển, xét tuyển viên chức; phối hợp với các Bộ quản lý chức danh nghề nghiệp viên chức chuyên ngành ban hành quy chế thi, xét thăng hạng chức danh nghề nghiệp viên chức; thẩm định chương trình khung bồi dưỡng theo tiêu chuẩn chức danh nghề nghiệp viên chức; quy định việc thực hiện hoặc áp dụng chức danh công chức đối với viên chức làm việc ở các bộ phận hành chính, tổng hợp, quản trị văn phòng, kế hoạch, tài chính của đơn vị sự nghiệp công lập.</w:t>
      </w:r>
    </w:p>
    <w:p w14:paraId="308D133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Bộ quản lý chức danh nghề nghiệp viên chức chuyên ngành quy định về lập hồ sơ, quản lý hồ sơ; số hiệu viên chức; thẻ và chế độ đeo thẻ của viên chức.</w:t>
      </w:r>
    </w:p>
    <w:p w14:paraId="2F25DBA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cơ quan ngang Bộ, cơ quan thuộc Chính phủ, Ủy ban nhân dân các tỉnh, thành phố trực thuộc Trung ương tổ chức thống kê số lượng, chất lượng đội ngũ viên chức.</w:t>
      </w:r>
    </w:p>
    <w:p w14:paraId="5A68468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các Bộ quản lý chức danh nghề nghiệp viên chức chuyên ngành tổ chức và công nhận kết quả thi hoặc xét thăng hạng chức danh nghề nghiệp viên chức từ hạng II lên hạng I; giám sát, kiểm tra việc tổ chức thi hoặc xét thăng hạng chức danh nghề nghiệp viên chức; bổ nhiệm chức danh nghề nghiệp viên chức hạng I.</w:t>
      </w:r>
    </w:p>
    <w:p w14:paraId="6D6646A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và tổ chức thực hiện chế độ báo cáo về quản lý viên chức.</w:t>
      </w:r>
    </w:p>
    <w:p w14:paraId="07B0D1C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giám sát việc thực hiện các quy định của pháp luật về viên chức.</w:t>
      </w:r>
    </w:p>
    <w:p w14:paraId="256B9A6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Nhiệm vụ và quyền hạn của Bộ, cơ quan ngang Bộ, cơ quan thuộc Chính phủ, tổ chức do Chính phủ, Thủ tướng Chính phủ thành lập mà không phải là đơn vị sự nghiệp công lập</w:t>
      </w:r>
    </w:p>
    <w:p w14:paraId="2C0E36B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về số lượng, tiêu chuẩn, tuyển dụng, sử dụng đối với viên chức thuộc phạm vi quản lý theo phân công, phân cấp; Quyết định hoặc phân cấp quyết định nâng bậc lương thường xuyên, nâng bậc lương trước thời hạn và phụ cấp thâm niên vượt khung đối với viên chức; bổ nhiệm, miễn nhiệm, xếp lương chức danh nghề nghiệp viên chức từ hạng II trở xuống.</w:t>
      </w:r>
    </w:p>
    <w:p w14:paraId="3856865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vị trí việc làm theo phân công, phân cấp và theo quy định của pháp luật.</w:t>
      </w:r>
    </w:p>
    <w:p w14:paraId="6A6B97D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Nội vụ và Bộ quản lý về chức danh nghề nghiệp viên chức chuyên ngành tổ chức thi hoặc xét thăng hạng chức danh nghề nghiệp từ hạng III lên hạng II.</w:t>
      </w:r>
    </w:p>
    <w:p w14:paraId="3CADA2D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hoặc ủy quyền tổ chức thi hoặc xét thăng hạng chức danh nghề nghiệp viên chức từ hạng IV lên hạng III đối với viên chức thuộc phạm vi quản lý.</w:t>
      </w:r>
    </w:p>
    <w:p w14:paraId="6C4E179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Thống kê và báo cáo thống kê viên chức theo quy định.</w:t>
      </w:r>
    </w:p>
    <w:p w14:paraId="0AEB8F6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theo phân cấp và theo quy định của pháp luật.</w:t>
      </w:r>
    </w:p>
    <w:p w14:paraId="09E998B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cơ quan ngang Bộ hướng dẫn, thanh tra, kiểm tra, giám sát việc thi hành các quy định của pháp luật đối với viên chức thuộc phạm vi quản lý.</w:t>
      </w:r>
    </w:p>
    <w:p w14:paraId="6194A20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thuộc Chính phủ, tổ chức do Chính phủ, Thủ tướng Chính phủ thành lập mà không phải là đơn vị sự nghiệp công lập kiểm tra việc thi hành các quy định của pháp luật đối với viên chức thuộc phạm vi quản lý.</w:t>
      </w:r>
    </w:p>
    <w:p w14:paraId="1E1A03C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Nhiệm vụ và quyền hạn của các Bộ quản lý chức danh nghề nghiệp viên chức chuyên ngành</w:t>
      </w:r>
      <w:r>
        <w:rPr>
          <w:rStyle w:val="apple-converted-space"/>
          <w:rFonts w:ascii="Arial" w:hAnsi="Arial" w:cs="Arial"/>
          <w:b/>
          <w:bCs/>
          <w:color w:val="000000"/>
          <w:sz w:val="21"/>
          <w:szCs w:val="21"/>
        </w:rPr>
        <w:t> </w:t>
      </w:r>
    </w:p>
    <w:p w14:paraId="670F931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quản lý chức danh nghề nghiệp viên chức chuyên ngành ngoài các nhiệm vụ, quyền hạn quy định tại các Khoản 1, Khoản 2, Khoản 3, Khoản 5, Khoản 6, Khoản 7 và Khoản 8 Điều 46 Nghị định này, còn có các nhiệm vụ và quyền hạn sau đây:</w:t>
      </w:r>
    </w:p>
    <w:p w14:paraId="5B8B33E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chi tiết về nội dung, chương trình, hình thức, thời gian bồi dưỡng theo tiêu chuẩn chức danh nghề nghiệp viên chức chuyên ngành.</w:t>
      </w:r>
    </w:p>
    <w:p w14:paraId="0653B8A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Nội vụ và các cơ quan có liên quan xây dựng chế độ, chính sách đối với viên chức thuộc ngành, lĩnh vực đặc thù trình Chính phủ, Thủ tướng Chính phủ.</w:t>
      </w:r>
    </w:p>
    <w:p w14:paraId="54DFC94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cơ quan có liên quan để xây dựng và ban hành tiêu chuẩn nghiệp vụ chức danh nghề nghiệp viên chức thuộc ngành, lĩnh vực quản lý sau khi có ý kiến thẩm định của Bộ Nội vụ.</w:t>
      </w:r>
    </w:p>
    <w:p w14:paraId="283A07E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Bộ Nội vụ tổ chức thi hoặc xét thăng hạng chức danh nghề nghiệp từ hạng III lên hạng II.</w:t>
      </w:r>
    </w:p>
    <w:p w14:paraId="554F0C7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quản lý chức danh nghề nghiệp viên chức chuyên ngành bao gồm:</w:t>
      </w:r>
    </w:p>
    <w:p w14:paraId="549D938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Nội vụ quản lý chức danh nghề nghiệp viên chức chuyên ngành lưu trữ;</w:t>
      </w:r>
    </w:p>
    <w:p w14:paraId="3C32B17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Tư pháp quản lý chức danh nghề nghiệp viên chức chuyên ngành tư pháp;</w:t>
      </w:r>
    </w:p>
    <w:p w14:paraId="7FCFC86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Nông nghiệp và Phát triển nông thôn quản lý chức danh nghề nghiệp viên chức chuyên ngành nông nghiệp, lâm nghiệp, thủy lợi, thủy sản;</w:t>
      </w:r>
    </w:p>
    <w:p w14:paraId="6147CF8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Bộ Xây dựng quản lý chức danh nghề nghiệp viên chức chuyên ngành thẩm kế viên xây dựng và kiến trúc sư;</w:t>
      </w:r>
    </w:p>
    <w:p w14:paraId="1AF1BCE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Khoa học và Công nghệ quản lý chức danh nghề nghiệp viên chức chuyên ngành khoa học, công nghệ;</w:t>
      </w:r>
    </w:p>
    <w:p w14:paraId="46E970C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Tài nguyên và Môi trường quản lý chức danh nghề nghiệp viên chức chuyên ngành tài nguyên, môi trường, khí tượng, thủy văn, đo đạc, bản đồ, biển và hải đảo;</w:t>
      </w:r>
    </w:p>
    <w:p w14:paraId="0497F08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Bộ Giáo dục và Đào tạo quản lý chức danh nghề nghiệp viên chức chuyên ngành giáo dục, đào tạo;</w:t>
      </w:r>
    </w:p>
    <w:p w14:paraId="53F38FBC"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Bộ Y tế quản lý chức danh nghề nghiệp viên chức chuyên ngành y, dược, dân số;</w:t>
      </w:r>
    </w:p>
    <w:p w14:paraId="41DE029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Bộ Lao động - Thương binh và Xã hội quản lý chức danh nghề nghiệp viên chức chuyên ngành dạy nghề, lao động và xã hội;</w:t>
      </w:r>
    </w:p>
    <w:p w14:paraId="7D15B51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Bộ Văn hóa, Thể thao và Du lịch quản lý chức danh nghề nghiệp viên chức chuyên ngành văn hóa, nghệ thuật, thể dục, thể thao và du lịch;</w:t>
      </w:r>
    </w:p>
    <w:p w14:paraId="44D11E9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Bộ Thông tin và Truyền thông quản lý chức danh nghề nghiệp viên chức chuyên ngành thông tin và truyền thông.</w:t>
      </w:r>
    </w:p>
    <w:p w14:paraId="258EEAE9"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Nhiệm vụ và quyền hạn của Ủy ban nhân dân tỉnh, thành phố trực thuộc Trung ương</w:t>
      </w:r>
      <w:r>
        <w:rPr>
          <w:rStyle w:val="apple-converted-space"/>
          <w:rFonts w:ascii="Arial" w:hAnsi="Arial" w:cs="Arial"/>
          <w:b/>
          <w:bCs/>
          <w:color w:val="000000"/>
          <w:sz w:val="21"/>
          <w:szCs w:val="21"/>
        </w:rPr>
        <w:t> </w:t>
      </w:r>
    </w:p>
    <w:p w14:paraId="76D6A9A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nhà nước về tuyển dụng, sử dụng đối với viên chức thuộc phạm vi quản lý theo phân công, phân cấp; nâng bậc lương thường xuyên, nâng bậc lương trước thời hạn và phụ cấp thâm niên vượt khung đối với viên chức; bổ nhiệm, miễn nhiệm, xếp lương chức danh nghề nghiệp viên chức từ hạng II trở xuống.</w:t>
      </w:r>
    </w:p>
    <w:p w14:paraId="2436A68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cấp việc tuyển dụng, sử dụng, đào tạo, bồi dưỡng viên chức trong các đơn vị sự nghiệp thuộc thẩm quyền quản lý.</w:t>
      </w:r>
    </w:p>
    <w:p w14:paraId="5F9EB06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vị trí việc làm và số lượng viên chức theo phân cấp và theo quy định của pháp luật.</w:t>
      </w:r>
    </w:p>
    <w:p w14:paraId="65E23DD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Bộ Nội vụ tổ chức thi hoặc xét thăng hạng chức danh nghề nghiệp từ hạng III lên hạng II. Chủ trì tổ chức hoặc phân cấp việc tổ chức thi hoặc xét thăng hạng chức danh nghề nghiệp từ hạng IV lên hạng III.</w:t>
      </w:r>
    </w:p>
    <w:p w14:paraId="336AC2C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Thực hiện công tác khen thưởng, kỷ luật đối với viên chức theo thẩm quyền hoặc đề nghị cấp có thẩm quyền khen thưởng, kỷ luật theo quy định.</w:t>
      </w:r>
    </w:p>
    <w:p w14:paraId="21BE770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thống kê và báo cáo thống kê viên chức theo quy định.</w:t>
      </w:r>
    </w:p>
    <w:p w14:paraId="22E90643"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giám sát việc thi hành các quy định của pháp luật đối với viên chức thuộc phạm vi quản lý.</w:t>
      </w:r>
    </w:p>
    <w:p w14:paraId="60A1ED1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khiếu nại, tố cáo theo phân cấp và theo quy định của pháp luật.</w:t>
      </w:r>
    </w:p>
    <w:p w14:paraId="3F116066"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Nhiệm vụ và quyền hạn của đơn vị sự nghiệp công lập</w:t>
      </w:r>
    </w:p>
    <w:p w14:paraId="18AC091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đơn vị sự nghiệp công lập chưa được giao quyền tự chủ:</w:t>
      </w:r>
    </w:p>
    <w:p w14:paraId="1AE6722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chế độ, chính sách của Nhà nước đối với viên chức theo phân cấp;</w:t>
      </w:r>
    </w:p>
    <w:p w14:paraId="15B5389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tuyển dụng, ký và chấm dứt hợp đồng làm việc, biệt phái viên chức theo phân cấp;</w:t>
      </w:r>
    </w:p>
    <w:p w14:paraId="644932E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phân công nhiệm vụ và kiểm tra việc thực hiện nhiệm vụ của viên chức, bổ nhiệm, bổ nhiệm lại, miễn nhiệm, đánh giá, đào tạo, bồi dưỡng viên chức theo phân cấp;</w:t>
      </w:r>
    </w:p>
    <w:p w14:paraId="6732A24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công tác khen thưởng, kỷ luật đối với viên chức theo thẩm quyền hoặc đề nghị cấp có thẩm quyền khen thưởng, kỷ luật theo quy định;</w:t>
      </w:r>
    </w:p>
    <w:p w14:paraId="1C88803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việc lập hồ sơ và lưu giữ hồ sơ cá nhân của viên chức thuộc phạm vi quản lý theo quy định;</w:t>
      </w:r>
    </w:p>
    <w:p w14:paraId="3BACAD6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thôi việc, nghỉ hưu đối với viên chức theo phân cấp;</w:t>
      </w:r>
    </w:p>
    <w:p w14:paraId="6A8625CE"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Ký kết hợp đồng vụ, việc đối với viên chức đã nghỉ hưu;</w:t>
      </w:r>
    </w:p>
    <w:p w14:paraId="37654FA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Thống kê và báo cáo cơ quan, tổ chức cấp trên về số lượng, chất lượng đội ngũ viên chức thuộc phạm vi quản lý theo quy định;</w:t>
      </w:r>
    </w:p>
    <w:p w14:paraId="44AE01F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khiếu nại, tố cáo theo quy định của pháp luật.</w:t>
      </w:r>
    </w:p>
    <w:p w14:paraId="628DB54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sự nghiệp công lập được giao quyền tự chủ, ngoài các nhiệm vụ và quyền hạn quy định tại Khoản 1 Điều này còn được giao các nhiệm vụ quyền hạn sau:</w:t>
      </w:r>
    </w:p>
    <w:p w14:paraId="71700AC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thi hoặc xét thăng hạng chức danh nghề nghiệp theo phân cấp hoặc được ủy quyền;</w:t>
      </w:r>
    </w:p>
    <w:p w14:paraId="725A780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cử viên chức đi tham dự các cuộc hội thảo, hội nghị, nghiên cứu khảo sát và học tập kinh nghiệm ở nước ngoài theo phân cấp.</w:t>
      </w:r>
    </w:p>
    <w:p w14:paraId="13BB17E2"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B8FF84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2D342744"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Áp dụng Nghị định đối với các đối tượng khác</w:t>
      </w:r>
    </w:p>
    <w:p w14:paraId="44D31805"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đối với những người làm việc trong các đơn vị sự nghiệp thuộc tổ chức chính trị xã hội – nghề nghiệp, tổ chức xã hội, tổ chức xã hội – nghề nghiệp, đơn vị sự nghiệp thuộc đơn vị sự nghiệp công lập, đơn vị sự nghiệp thuộc công ty trách nhiệm hữu hạn một thành viên do Nhà nước làm chủ sở hữu được áp dụng các quy định tại Nghị định này.</w:t>
      </w:r>
    </w:p>
    <w:p w14:paraId="714D5A1F"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Hiệu lực thi hành</w:t>
      </w:r>
      <w:r>
        <w:rPr>
          <w:rStyle w:val="apple-converted-space"/>
          <w:rFonts w:ascii="Arial" w:hAnsi="Arial" w:cs="Arial"/>
          <w:b/>
          <w:bCs/>
          <w:color w:val="000000"/>
          <w:sz w:val="21"/>
          <w:szCs w:val="21"/>
        </w:rPr>
        <w:t> </w:t>
      </w:r>
    </w:p>
    <w:p w14:paraId="3F873D17"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6 năm 2012.</w:t>
      </w:r>
    </w:p>
    <w:p w14:paraId="423F6F80"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116/2003/NĐ-CP</w:t>
        </w:r>
        <w:r>
          <w:rPr>
            <w:rStyle w:val="apple-converted-space"/>
            <w:rFonts w:ascii="Arial" w:hAnsi="Arial" w:cs="Arial"/>
            <w:color w:val="135ECD"/>
            <w:sz w:val="21"/>
            <w:szCs w:val="21"/>
            <w:u w:val="single"/>
          </w:rPr>
          <w:t> </w:t>
        </w:r>
      </w:hyperlink>
      <w:r>
        <w:rPr>
          <w:rFonts w:ascii="Arial" w:hAnsi="Arial" w:cs="Arial"/>
          <w:color w:val="000000"/>
          <w:sz w:val="21"/>
          <w:szCs w:val="21"/>
        </w:rPr>
        <w:t>ngày 10 tháng 10 năm 2003 của Chính phủ về việc tuyển dụng, sử dụng và quản lý cán bộ, công chức trong các đơn vị sự nghiệp của Nhà nước và Nghị định số 121/2006/NĐ-CP ngày 23 tháng 10 năm 2006 của Chính phủ sửa đổi, bổ sung một số điều của Nghị định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116/2003/NĐ-CP</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16A55AA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thay thế các quy định sau:</w:t>
      </w:r>
    </w:p>
    <w:p w14:paraId="60940B71"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thôi việc, bồi thường chi phí đào tạo đối với viên chức tại Nghị định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54/2005/NĐ-CP</w:t>
        </w:r>
        <w:r>
          <w:rPr>
            <w:rStyle w:val="apple-converted-space"/>
            <w:rFonts w:ascii="Arial" w:hAnsi="Arial" w:cs="Arial"/>
            <w:color w:val="135ECD"/>
            <w:sz w:val="21"/>
            <w:szCs w:val="21"/>
            <w:u w:val="single"/>
          </w:rPr>
          <w:t> </w:t>
        </w:r>
      </w:hyperlink>
      <w:r>
        <w:rPr>
          <w:rFonts w:ascii="Arial" w:hAnsi="Arial" w:cs="Arial"/>
          <w:color w:val="000000"/>
          <w:sz w:val="21"/>
          <w:szCs w:val="21"/>
        </w:rPr>
        <w:t>ngày 19 tháng 4 năm 2005 của Chính phủ về chế độ thôi việc, chế độ bồi thường chi phí đào tạo đối với cán bộ, công chức;</w:t>
      </w:r>
    </w:p>
    <w:p w14:paraId="2A87C62B"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thủ tục thực hiện nghỉ hưu đối với viên chức tại Nghị định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143/2007/NĐ-CP</w:t>
        </w:r>
        <w:r>
          <w:rPr>
            <w:rStyle w:val="apple-converted-space"/>
            <w:rFonts w:ascii="Arial" w:hAnsi="Arial" w:cs="Arial"/>
            <w:color w:val="135ECD"/>
            <w:sz w:val="21"/>
            <w:szCs w:val="21"/>
            <w:u w:val="single"/>
          </w:rPr>
          <w:t> </w:t>
        </w:r>
      </w:hyperlink>
      <w:r>
        <w:rPr>
          <w:rFonts w:ascii="Arial" w:hAnsi="Arial" w:cs="Arial"/>
          <w:color w:val="000000"/>
          <w:sz w:val="21"/>
          <w:szCs w:val="21"/>
        </w:rPr>
        <w:t>ngày 10 tháng 9 năm 2007 của Chính phủ quy định về thủ tục thực hiện nghỉ hưu đối với cán bộ, công chức đủ điều kiện nghỉ hưu.</w:t>
      </w:r>
    </w:p>
    <w:p w14:paraId="35CA2A7A"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thi hành</w:t>
      </w:r>
    </w:p>
    <w:p w14:paraId="27CC4F68" w14:textId="77777777" w:rsidR="001924C4" w:rsidRDefault="001924C4" w:rsidP="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269"/>
        <w:gridCol w:w="1932"/>
      </w:tblGrid>
      <w:tr w:rsidR="001924C4" w14:paraId="201589F6" w14:textId="77777777" w:rsidTr="001924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F0E63" w14:textId="77777777" w:rsidR="001924C4" w:rsidRDefault="001924C4" w:rsidP="001924C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w:t>
            </w:r>
          </w:p>
          <w:p w14:paraId="30A7E25A" w14:textId="77777777" w:rsidR="001924C4" w:rsidRDefault="001924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Cổng TTĐT, các Vụ, Cục, đơn vị trực thuộc, Công báo;</w:t>
            </w:r>
            <w:r>
              <w:rPr>
                <w:rFonts w:ascii="Arial" w:hAnsi="Arial" w:cs="Arial"/>
                <w:color w:val="000000"/>
                <w:sz w:val="21"/>
                <w:szCs w:val="21"/>
              </w:rPr>
              <w:br/>
              <w:t>- Lưu: Văn thư, TCCV (5b)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3703C" w14:textId="77777777" w:rsidR="001924C4" w:rsidRDefault="001924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lastRenderedPageBreak/>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Emphasis"/>
                <w:rFonts w:ascii="Arial" w:hAnsi="Arial" w:cs="Arial"/>
                <w:b/>
                <w:bCs/>
                <w:color w:val="000000"/>
                <w:sz w:val="21"/>
                <w:szCs w:val="21"/>
              </w:rPr>
              <w:t>(Đã ký)</w:t>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B6A208C" w14:textId="231058D2" w:rsidR="0011135F" w:rsidRPr="001924C4" w:rsidRDefault="0011135F" w:rsidP="001924C4"/>
    <w:sectPr w:rsidR="0011135F" w:rsidRPr="001924C4"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8EFBE" w14:textId="77777777" w:rsidR="00110F53" w:rsidRDefault="00110F53" w:rsidP="007446EA">
      <w:pPr>
        <w:spacing w:after="0" w:line="240" w:lineRule="auto"/>
      </w:pPr>
      <w:r>
        <w:separator/>
      </w:r>
    </w:p>
  </w:endnote>
  <w:endnote w:type="continuationSeparator" w:id="0">
    <w:p w14:paraId="192CD839" w14:textId="77777777" w:rsidR="00110F53" w:rsidRDefault="00110F5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58B65" w14:textId="77777777" w:rsidR="00110F53" w:rsidRDefault="00110F53" w:rsidP="007446EA">
      <w:pPr>
        <w:spacing w:after="0" w:line="240" w:lineRule="auto"/>
      </w:pPr>
      <w:r>
        <w:separator/>
      </w:r>
    </w:p>
  </w:footnote>
  <w:footnote w:type="continuationSeparator" w:id="0">
    <w:p w14:paraId="52091A01" w14:textId="77777777" w:rsidR="00110F53" w:rsidRDefault="00110F5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1A55"/>
    <w:rsid w:val="001227C6"/>
    <w:rsid w:val="001302EA"/>
    <w:rsid w:val="00152BAA"/>
    <w:rsid w:val="00153CE5"/>
    <w:rsid w:val="0015711E"/>
    <w:rsid w:val="001607CD"/>
    <w:rsid w:val="00167FE4"/>
    <w:rsid w:val="00181BCF"/>
    <w:rsid w:val="001924C4"/>
    <w:rsid w:val="001B00A9"/>
    <w:rsid w:val="001C4B3C"/>
    <w:rsid w:val="001D3C1B"/>
    <w:rsid w:val="001E21A3"/>
    <w:rsid w:val="001F1952"/>
    <w:rsid w:val="001F7AC2"/>
    <w:rsid w:val="00220027"/>
    <w:rsid w:val="002300D7"/>
    <w:rsid w:val="002360DA"/>
    <w:rsid w:val="00237E18"/>
    <w:rsid w:val="00264687"/>
    <w:rsid w:val="00266947"/>
    <w:rsid w:val="002955CD"/>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tu-van-luat-mien-phi-qua-dien-thoai.aspx" TargetMode="External"/><Relationship Id="rId12" Type="http://schemas.openxmlformats.org/officeDocument/2006/relationships/hyperlink" Target="file:////nghi-dinh-so-143-2007-nd-cp-cua-chinh-phu---quy-dinh-ve-thu-tuc-thuc-hien-nghi-huu-doi-voi-can-bo--cong-chuc-du-dieu-kien-nghi-huu.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54-2005-nd-cp-ve-che-do-thoi-viec--che-do-boi-thuong-chi-phi-dao-tao-doi-voi-can-bo--cong-chuc.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nghi-dinh-so-116-2003-nd-cp-ve-tuyen-dung-su-dung-va-quan-ly-can-bo-cong-chuc-trong-cac-don-vi-su-nghiep-cua-nha-nuoc.aspx" TargetMode="External"/><Relationship Id="rId4" Type="http://schemas.openxmlformats.org/officeDocument/2006/relationships/webSettings" Target="webSettings.xml"/><Relationship Id="rId9" Type="http://schemas.openxmlformats.org/officeDocument/2006/relationships/hyperlink" Target="file:////nghi-dinh-so-116-2003-nd-cp-ve-tuyen-dung-su-dung-va-quan-ly-can-bo-cong-chuc-trong-cac-don-vi-su-nghiep-cua-nha-nuoc.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1289</TotalTime>
  <Pages>32</Pages>
  <Words>8540</Words>
  <Characters>48679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86</cp:revision>
  <dcterms:created xsi:type="dcterms:W3CDTF">2015-09-21T17:28:00Z</dcterms:created>
  <dcterms:modified xsi:type="dcterms:W3CDTF">2022-05-23T02:37:00Z</dcterms:modified>
</cp:coreProperties>
</file>