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ĐẮK LẮK</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17/2012/QĐ-UBND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Đắk Lắk, ngày 20 tháng 06 năm 2012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CHẾ TỰ CAM KẾT KÊ KHAI TIỀN SỬ DỤNG ĐẤT KHI NỘP HỒ SƠ XIN CẤPGIẤY CHỨNG NHẬN QUYỀN SỬ DỤNG ĐẤT Ở, XIN CHUYỂN MỤC ĐÍCH SỬ DỤNG ĐẤT KHÔNG PHẢIĐẤT Ở SANG ĐẤT Ở TRÊN ĐỊA BÀN TỈNH ĐẮKLẮK</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số ngày26/11/2003;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Quản lý thuế ngày29/11/2006;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84/2007/NĐ-CP </w:t>
        </w:r>
      </w:hyperlink>
      <w:r>
        <w:rPr>
          <w:i/>
        </w:rPr>
        <w:t xml:space="preserve"> ngày 25/5/2007 của Chính phủ quy định bổ sung về việc cấp Giấychứng nhận quyền sử dụng đất, thu hồi đất, thực hiện quyền sử dụng đất, trìnhtự, thủ tục bồi thường, hỗ trợ và tái định cư khi Nhà nước thu hồi đất và giảiquyết khiếu nại về đất đai; Nghị định số 120/2010/NĐ-CP ngày 30/12/2010 củaChính phủ về sửa đổi, bổ sung một số điều của Nghị định số 198/2004/NĐ-CP ngày03/12/2004 của Chính phủ về thu tiền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93/2011/TT-BTC ngày 29/6/2011 của Bộ Tài chính sửa đổi, bổ sung Thông tư số 117/2004/TT-BTC ngày 07/12/2004 của Bộ Tài chính hướng dẫn thực hiện Nghị định số</w:t>
      </w:r>
      <w:hyperlink r:id="rId4" w:history="1">
        <w:r>
          <w:rPr>
            <w:rStyle w:val="Hyperlink"/>
            <w:i/>
          </w:rPr>
          <w:t xml:space="preserve">198/2004/NĐ-CP </w:t>
        </w:r>
      </w:hyperlink>
      <w:r>
        <w:rPr>
          <w:i/>
        </w:rPr>
        <w:t xml:space="preserve"> ngày 03/12/2004 của Chính phủ về thu tiền sử dụng đất; Thông tư liêntịch số 30/2005/TTLT /BTC-BTNMT ngày 18/4/2005 của liên Bộ Tài chính – Bộ Tàinguyên và Môi trường hướng dẫn việc luân chuyển hồ sơ của người sử dụng đấtthực hiện nghĩa vụ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Tàichính tại Tờ trình số 195/TTr-STC ngày 15/5/2012,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Quy chế tự cam kết về việc kê khai tiền sử dụng đất khi nộp hồsơ xin cấp Giấy chứng nhận quyền sử dụng đất ở, xin chuyển mục đích sử dụng đấtkhông phải đất ở sang đất ở trên địa bàn tỉnh ĐắkLắk.</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 chế ban hành kèmtheo Quyết định này là cơ sở để Chi cục Thuế các huyện, thị xã, thành phố nơicó đất xác định tiền sử dụng đất của diện tích đất ở trong hoặc vượt hạn mức sửdụng (hạn mức giao) đất ở trong quá trình lập hồ sơ xin cấp Giấy chứng nhậnquyền sử dụng đất ở (công nhận quyền sử dụng đất), xin chuyển mục đích sử dụngđất không phải đất ở sang đất ở của các hộ gia đình, cá nhân trên địa bàn tỉnhĐắk Lắk.</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Chánh Văn phòng UBNDtỉnh, Giám đốc các Sở, ngành: Tài chính, Tài nguyên và Môi trường, Tư pháp, Xâydựng, Cục trưởng Cục Thuế tỉnh; Thủ trưởng các Sở, ban, ngành có liên quan; Chủtịch UBND các huyện, thị xã, thành phố; Chủ tịch UBND các xã, phường, thị trấnvà các hộ gia đình, cá nhân có liên quan chịu trách nhiệm thi hành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thi hànhsau 10 ngày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Website Chính phủ;</w:t>
            </w:r>
            <w:r>
              <w:rPr/>
              <w:br/>
            </w:r>
            <w:r>
              <w:t xml:space="preserve">- Thường trực Tỉnh ủy (thay b/c);</w:t>
            </w:r>
            <w:r>
              <w:rPr/>
              <w:br/>
            </w:r>
            <w:r>
              <w:t xml:space="preserve">- Thường trực HĐND tỉnh (nt);</w:t>
            </w:r>
            <w:r>
              <w:rPr/>
              <w:br/>
            </w:r>
            <w:r>
              <w:t xml:space="preserve">- Đoàn ĐBQH tỉnh;</w:t>
            </w:r>
            <w:r>
              <w:rPr/>
              <w:br/>
            </w:r>
            <w:r>
              <w:t xml:space="preserve">- UBMTTQVN tỉnh;</w:t>
            </w:r>
            <w:r>
              <w:rPr/>
              <w:br/>
            </w:r>
            <w:r>
              <w:t xml:space="preserve">- Vụ Pháp chế, Cục QLCS – Bộ Tài chính;</w:t>
            </w:r>
            <w:r>
              <w:rPr/>
              <w:br/>
            </w:r>
            <w:r>
              <w:t xml:space="preserve">- Cục Kiểm tra VB – Bộ Tư pháp;</w:t>
            </w:r>
            <w:r>
              <w:rPr/>
              <w:br/>
            </w:r>
            <w:r>
              <w:t xml:space="preserve">- CT, PCT. UBND tỉnh;</w:t>
            </w:r>
            <w:r>
              <w:rPr/>
              <w:br/>
            </w:r>
            <w:r>
              <w:t xml:space="preserve">- Các tổ chức CT-XH thuộc tỉnh;</w:t>
            </w:r>
            <w:r>
              <w:rPr/>
              <w:br/>
            </w:r>
            <w:r>
              <w:t xml:space="preserve">- Báo ĐắkLắk; Công báo;</w:t>
            </w:r>
            <w:r>
              <w:rPr/>
              <w:br/>
            </w:r>
            <w:r>
              <w:t xml:space="preserve">- Đài Phát thanh và Truyền hình tỉnh;</w:t>
            </w:r>
            <w:r>
              <w:rPr/>
              <w:br/>
            </w:r>
            <w:r>
              <w:t xml:space="preserve">- Lãnh đạo VP. UBND tỉnh;</w:t>
            </w:r>
            <w:r>
              <w:rPr/>
              <w:br/>
            </w:r>
            <w:r>
              <w:t xml:space="preserve">- Các phòng CM – VP. UBND tỉnh;</w:t>
            </w:r>
            <w:r>
              <w:rPr/>
              <w:br/>
            </w:r>
            <w:r>
              <w:t xml:space="preserve">- Lưu: VT, TCTM.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Lữ Ngọc Cư</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TỰCAM KẾT KÊ KHAI TIỀN SỬ DỤNG ĐẤT KHI NỘP HỒ SƠ XIN CẤP GIẤY CHỨNG NHẬN QUYỀN SỬDỤNG ĐẤT Ở, XIN CHUYỂN MỤC ĐÍCH SỬ DỤNG ĐẤT KHÔNG PHẢI ĐẤT Ở SANG ĐẤT Ở TRÊNĐỊA BÀN TỈNH ĐẮKLẮK</w:t>
      </w:r>
      <w:r>
        <w:rPr/>
        <w:br/>
      </w:r>
      <w:r>
        <w:rPr>
          <w:i/>
        </w:rPr>
        <w:t xml:space="preserve">(Ban hành kèm theo Quyết định số 17/2012/QĐ-UBND ngày 20/6/2012 của UBNDtỉnh ĐắkLắk)</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quy định việc tự kêkhai và cam kết chịu trách nhiệm của hộ gia đình, cá nhân trong trường hợp hộgia đình, cá nhân xin cấp Giấy chứng nhận quyền sử dụng đất ở (công nhận quyềnsử dụng đất) đối với đất đang sử dụng hoặc xin chuyển mục đích sử dụng đất đốivới đất đang sử dụng không phải đất ở sang đất ở (dưới đây viết tắt là xin cấpGiấy chứng nhận quyền sử dụng đất ở, xin chuyển mục đích sử dụng đất sang đấtở) phải tự cam kết và chịu trách nhiệm trước pháp luật trong việc kê khai tiềnsử dụng đất khi nộp hồ sơ xin cấp Giấy chứng nhận quyền sử dụng đất 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Thuế, cơ quan Tài nguyênvà Môi trường, cơ quan chức năng có thẩm quyền tiếp nhận hồ sơ đất (như: Vănphòng Đăng ký quyền sử dụng đất; Bộ phận một cửa;…) tại các huyện, thị xã,thành phố nơi có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gia đình, cá nhân xin cấpGiấy chứng nhận quyền sử dụng đất ở, xin chuyển mục đích sử dụng đất sang đấtở.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Trách nhiệm của hộ giađình,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hộ gia đình, cá nhâncó nhiều thửa đất mà các thửa đã được cấp Giấy chứng nhận quyền sử dụng đất ởtrong đó cá nhân là người đứng tên trên Giấy chứng nhận quyền sử dụng đất (hoặcthành viên trong hộ gia đình mà cá nhân là chủ hộ), khi xác định tiền sử dụngđất chưa được tính theo trường hợp đất ở trong hạn mức đất ở. Nay hộ gia đình, cánhân xin cấp Giấy chứng nhận quyền sử dụng đất ở cho thửa đất khác, hoặc xinchuyển mục đích sử dụng đất sang đất ở đối với một thửa đất mà hộ gia đình, cánhân chọn thửa đất này để xác định tiền sử dụng đất tính theo trường hợp đất ởtrong hạn mức đất ở thì hộ gia đình, cá nhân phải có Giấy cam kết, với nội dungnhư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Cam kết các thửa đất đã được cấpGiấy chứng nhận quyền sử dụng đất ở trước đó chưa được tính theo trường hợp đấtở trong hạn mức đất ở, khi xác định tiền sử dụng đất tại thời điểm cấp Giấychứng nhận quyền sử dụng đất (liệt kê chi tiết của từng thửa đất về các chỉtiêu như: số thửa; địa chỉ thửa đất; diện tích đất được cấp Giấy chứng nhận,trong đó: diện tích đất ở; số Giấy chứng nhận; cơ quan cấp và kèm theo bản saoy Giấy chứng nhận quyền sử dụng đất của từng thửa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Cam kết chọn thửa đất xin cấpGiấy chứng nhận quyền sử dụng đất ở, xin chuyển mục đích sử dụng sang đất ở lầnnày khi xác định tiền sử dụng đất được tính theo trường hợp đất ở trong hạn mứcđất 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Cam kết nội dung kê khai trênđơn là đúng sự thật, trường hợp kê khai sai thì chịu trách nhiệm và bị xử lýtheo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hộ gia đình, cá nhânchỉ có một thửa đất khi nộp hồ sơ xin cấp Giấy chứng nhận quyền sử dụng đối vớiđất đang sử dụng, hoặc xin chuyển mục đích sử dụng đất đối với đất không phảilà đất ở sang đất ở thì cam kết thửa đất đang làm thủ tục cấp Giấy chứng nhậnđược tính theo trường hợp đất ở trong hạn mức sử dụng đất 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hộ gia đình, cá nhânkhông nộp Giấy cam kết, thì thửa đất xin cấp Giấy chứng nhận quyền sử dụng đấtở, xin chuyển mục đích sử dụng đất sang đất ở lần này là đất ở vượt hạn mức;cán bộ tiếp nhận hồ sơ cùng hộ gia đình, cá nhân lập giấy xác nhận không cóGiấy cam kết.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Trách nhiệm của Cơ quanchức năng có thẩm quyền tiếp nhận hồ sơ đất tại các huyện, thị xã, thành phốnơi có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tiếp nhận hồ sơ xin cấp Giấychứng nhận quyền sử dụng đất ở, xin chuyển mục đích sử dụng đất sang đất ở củahộ gia đình, cá nhân; cơ quan chức năng có thẩm quyền tiếp nhận hồ sơ có tráchnhiệm công khai, hướng dẫn và giải thích rõ cho hộ gia đình, cá nhân biết rõcác quy định tại Điều 3 Quy chế này để lựa chọn phương án phù hợp và thực hiệnđúng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Chậm nhất là ngày 05 tháng 01năm sau, cơ quan chức năng có thẩm quyền tiếp nhận hồ sơ đất căn cứ vào sổ tiếpnhận hồ sơ hoặc giấy biên nhận về tiếp nhận hồ sơ, lập và gửi cho Văn phòngĐăng ký quyền sử dụng đất – Phòng Tài nguyên và Môi trường danh sách các hồ sơđất hợp lệ mà cơ quan chức năng có thẩm quyền tiếp nhận hồ sơ đất đã tiếp nhậntính đến cuối ngày 31 tháng 12 của năm trước, nhưng chưa chuyển đến Văn phòngĐăng ký quyền sử dụng đất, chưa lập phiếu chuyển thông tin địa chính để xácđịnh nghĩa vụ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Trách nhiệm của Vănphòng Đăng ký quyền sử dụng đất – Phòng Tài nguyên và Môi trường các huyện, thịxã,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phòng Đăng ký quyền sử dụngđất – Phòng Tài nguyên và Môi trường lập phiếu chuyển thông tin địa chính đểxác định nghĩa vụ tài chính, kèm hồ sơ liên quan luân chuyển đến Chi cục Thuế cáchuyện, thị xã, thành phố phải đảm bảo các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Phiếu chuyển thông tin địa chínhđể xác định nghĩa vụ tài chính, phải ghi rõ diện tích đất ở trong hạn mức vàdiện tích đất ở vượt hạn mức tương ứng từng vị trí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liên quan kèm theo, ngoàicác hồ sơ quy định luân chuyển, phải có Giấy cam kết của hộ gia đình, cá nhânđúng đủ các nội dung theo quy định tại khoản 1, Điều 3, Quy chế này. Trường hợpkhông có Giấy cam kết thì phải có Giấy xác nhận không có Giấy cam kết giữa hộgia đình, cá nhân với cán bộ tiếp nhận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trường hợp đã nêutại khoản 2, Điều 4 Quy chế này: Chậm nhất là ngày 10 tháng 01 năm sau, Vănphòng Đăng ký quyền sử dụng đất lập Danh sách tổng hợp các hồ sơ đất hợp lệtrên địa bàn huyện, thị xã, thành phố gửi cho Chi cục Thuế cùng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Trách nhiệm của Chi cụcThuế các huyện, thị xã,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phiếu chuyển thông tin địachính để xác định nghĩa vụ tài chính, kèm hồ sơ liên quan và Danh sách tổng hợpcác hồ sơ đất hợp lệ quy định tại khoản 2, Điều 5, Quy chế này (nếu có) do Vănphòng Đăng ký quyền sử dụng đất – Phòng Tài nguyên và Môi trường các huyện, thịxã, thành phố luân chuyển đến, Chi cục Thuế xác định tiền sử dụng đất phải nộpđúng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w:t>
      </w:r>
      <w:r>
        <w:t xml:space="preserve">Trong quá trìnhtriển khai thực hiện nếu có phát sinh khó khăn, vướng mắc, các cơ quan, tổchức, cá nhân kịp thời phản ánh về Cục Thuế tỉnh, Sở Tài chính, Sở Tài nguyênvà Môi trường để tổng hợp, báo cáo UBND tỉnh xem xét, quyết định.</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4-2007-nd-cp-cap-giay-chung-nhan-quyen-su-dung-dat--thu-hoi-dat--thuc-hien-quyen-su-dung-dat.aspx" TargetMode="External" /><Relationship Id="rId4" Type="http://schemas.openxmlformats.org/officeDocument/2006/relationships/hyperlink" Target="/nghi-dinh--cua-chinh-phu-so-198-2004-nd-cp-ngay-03-thang-12-nam-2004-ve-thu-tien-su-dung-da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2022-06-22T02:04:32Z</dcterms:created>
  <dcterms:modified xsi:type="dcterms:W3CDTF">2022-06-22T02:04:32Z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2022-06-22T02:04:32Z</dcterms:created>
  <dcterms:modified xsi:type="dcterms:W3CDTF">2022-06-22T02:04:32Z</dcterms:modified>
</cp:coreProperties>
</file>