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24/2019/TT-BTC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22</w:t>
            </w:r>
            <w:r>
              <w:rPr>
                <w:i/>
              </w:rPr>
              <w:t xml:space="preserve">tháng </w:t>
            </w:r>
            <w:r>
              <w:rPr>
                <w:i/>
              </w:rPr>
              <w:t xml:space="preserve">4</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MỘT SỐ NỘI DUNG CỦA NGHỊ ĐỊNH SỐ </w:t>
      </w:r>
      <w:hyperlink r:id="rId3" w:history="1">
        <w:r>
          <w:rPr>
            <w:rStyle w:val="Hyperlink"/>
          </w:rPr>
          <w:t xml:space="preserve">04/2019/NĐ-CP </w:t>
        </w:r>
      </w:hyperlink>
      <w:r>
        <w:t xml:space="preserve"> NGÀY 11 THÁNG 01 NĂM 2019 CỦA CHÍNH PHỦ QUY ĐỊNH TIÊU CHUẨN, ĐỊNH MỨC SỬ DỤNG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Quản lý, sử dụng tài sản công ngày 21 tháng 6 năm 2017</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04/2019/NĐ-CP ngày 11 tháng 01 năm 2019 của Chính phủ quy định tiêu chu</w:t>
      </w:r>
      <w:r>
        <w:rPr>
          <w:i/>
        </w:rPr>
        <w:t xml:space="preserve">ẩ</w:t>
      </w:r>
      <w:r>
        <w:rPr>
          <w:i/>
        </w:rPr>
        <w:t xml:space="preserve">n, định mức sử dụng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87/2017/NĐ-CP </w:t>
        </w:r>
      </w:hyperlink>
      <w:r>
        <w:rPr>
          <w:i/>
        </w:rPr>
        <w:t xml:space="preserve"> ngày 26 tháng 7 năm 2017 của Chính phủ quy định chức năng, nhiệm vụ, quyền hạn và cơ cấu tổ 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Quản lý công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ban hành Thông tư hướng dẫn một số nội dung của Nghị định số 04/2019/NĐ-CP ngày 11 tháng 01 năm 2019 của Chính phủ quy định tiêu chuẩn, định mức sử dụng xe </w:t>
      </w:r>
      <w:r>
        <w:rPr>
          <w:i/>
        </w:rPr>
        <w:t xml:space="preserve">ô</w:t>
      </w:r>
      <w:r>
        <w:rPr>
          <w:i/>
        </w:rPr>
        <w:t xml:space="preserve"> t</w:t>
      </w:r>
      <w:r>
        <w:rPr>
          <w:i/>
        </w:rPr>
        <w:t xml:space="preserve">ô</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một số nội dung của Nghị định số 04/2019/NĐ-CP ngày 11 tháng 01 năm 2019 của Chính phủ quy định tiêu chuẩn, định mức sử dụng xe ô tô (sau đây gọi là Nghị định số 04/2019/NĐ-CP ),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định mức sử dụng xe ô tô phục vụ công tác chung của: Cục, Vụ và tổ chức tương đương thuộc, trực thuộc Bộ, cơ quan trung ương; Cục, Vụ, Ban và tổ chức tương đương thuộc, trực thuộc Tổng cục và tổ chức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Lấy ý kiến của cơ quan tài chính nhà nước cùng cấp về mua sắm xe ô tô phục vụ hoạt động của dự án viện trợ không hoàn lại của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mức khoán kinh phí sử dụng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áp dụng theo quy định tại Điều 2 Nghị định số 04/2019/NĐ-CP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Xác định định mức sử dụng xe ô tô phục vụ công tác chung của Cục, Vụ và tổ chức tương đương thuộc, trực thuộc Bộ, cơ quan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sử dụng xe ô tô phục vụ công tác chung của Cục, Vụ và tổ chức tương đương (sau đây gọi là đơn vị) thuộc, trực thuộc Bộ, cơ quan trung ương quy định tại khoản 1 Điều 9 Nghị định số 04/2019/NĐ-CP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nhóm đơn vị có số biên ch</w:t>
      </w:r>
      <w:r>
        <w:t xml:space="preserve">ế </w:t>
      </w:r>
      <w:r>
        <w:t xml:space="preserve">dưới 50 người/01 đơn vị theo quy định tại Điểm a Khoản 1 Điều 9 Nghị định số 04/2019/NĐ-CP , định mức sử dụng xe ô tô phục vụ công tác chung được xác định cho nhóm đơn vị này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sử dụng xe ô tô phục vụ công tác chung</w:t>
            </w:r>
            <w:r>
              <w:rPr/>
              <w:br/>
            </w:r>
            <w:r>
              <w:rPr>
                <w:i/>
              </w:rPr>
              <w:t xml:space="preserve">(xe)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đơn vị có số biên chế dưới 50 người</w:t>
            </w:r>
            <w:r>
              <w:rPr/>
              <w:br/>
            </w:r>
            <w:r>
              <w:rPr>
                <w:i/>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kết quả dư (bằng 0,5) thì được làm tròn số thêm 01 xe. Ví dụ: Bộ A có 11 đơn vị có số biên chế dưới 50 người/01 đơn vị thì định mức sử dụng xe ô tô phục vụ công tác chung tối đa xác định cho nhóm đơn vị này là 11 : 2 = 5,5, làm tròn lên là 06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nhóm đơn vị có số biên chế từ 50 người trở lên/01 đơn vị theo quy định tại Điểm b Khoản 1 Điều 9 Nghị định số 04/2019/NĐ-CP , định mức sử dụng xe ô tô phục vụ công tác chung xác định cho nhóm đơn vị này là bằng số lượng đơn vị có số biên chế từ 50 người trở lên/01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Bộ A có 7 đơn vị có số biên chế từ 50 người trở lên/01 đơn vị thì định mức sử dụng xe ô tô phục vụ công tác chung tối đa cho nhóm đơn vị này là 07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nhóm đơn vị mà trụ sở làm việc không nằm chung địa bàn tỉnh, thành phố với trụ sở của Bộ, cơ quan trung ương theo quy định tại Điểm c Khoản 1 Điều 9 Nghị định số 04/2019/NĐ-CP , định mức sử dụng xe ô tô phục vụ công tác chung được xác định cho nhóm đơn vị này tối đa 01 xe/01 đơn vị. Bộ trưởng, Thủ trưởng cơ quan trung ương xem xét, quyết định định mức sử dụng tối đa 02 xe/01 đơn vị trong các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có trụ sở đóng trên địa bàn miền núi, hải đảo, địa bàn có điều kiện kinh tế - xã hội đặc biệt khó khăn theo quy định của Chính phủ,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có phạm vi quản lý trên địa bàn từ 02 tỉnh, thành phố trực thuộc trung ương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quy định tại khoản này trực tiếp quản lý, sử dụng xe ô tô và bố trí cho các chức danh có tiêu chuẩn sử dụng xe ô tô khi đi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mức sử dụng xe ô tô phục vụ công tác chung tối đa cho các Cục, Vụ và tổ chức tương đương thuộc, trực thuộc Bộ, cơ quan trung ương là tổng số xe ô tô được xác định theo quy định tại các Khoản 1, 2 và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Xác định định mức sử dụng xe ô tô phục vụ công tác chung của Cục, Vụ, Ban và tổ chức tương đương thuộc, trực thuộc Tổng cục và tổ chức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sử dụng xe ô tô phục vụ công tác chung của Cục, Vụ, Ban và tổ chức tương đương (sau đây gọi là đơn vị) thuộc, trực thuộc Tổng cục và tổ chức tương đương quy định tại Khoản 1 Điều 10 Nghị định số 04/2019/NĐ-CP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nhóm đơn vị có số biên chế dưới 50 người/01 đơn vị theo quy định tại Điểm a Khoản 1 Điều 10 Nghị định số 04/2019/NĐ-CP , định mức sử dụng xe ô tô phục vụ công tác chung được xác định cho nhóm đơn vị này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sử dụng xe ô tô phục vụ công tác chung</w:t>
            </w:r>
            <w:r>
              <w:rPr/>
              <w:br/>
            </w:r>
            <w:r>
              <w:rPr>
                <w:i/>
              </w:rPr>
              <w:t xml:space="preserve">(xe)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các đơn vị có số biên chế dưới 50 người</w:t>
            </w:r>
            <w:r>
              <w:rPr/>
              <w:br/>
            </w:r>
            <w:r>
              <w:rPr>
                <w:i/>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kết quả dư từ 0,5 trở lên thì được làm tròn số thêm 01 xe; trường hợp có kết quả dư dưới 0,5 thì làm tròn số xuống. Ví dụ: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A có 10 đơn vị có số biên chế dưới 50 người/01 đơn vị thì định mức sử dụng xe ô tô phục vụ công tác chung tối đa xác định cho nhóm đơn vị này là 10 : 3 = 3,33, làm tròn xuống là 03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B có 11 đơn vị có số biên chế dưới 50 người/01 đơn vị thì định mức sử dụng xe ô tô phục vụ công tác chung tối đa xác định cho nhóm đơn vị này là 11 : 3 = 3,67, làm tròn lên là 04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nhóm đơn vị có số biên chế từ 50 người trở lên/01 đơn vị theo quy định tại Điểm b Khoản 1 Điều 10 Nghị định số 04/2019/NĐ-CP , định mức sử dụng xe ô tô phục vụ công tác chung của nhóm đơn vị này được xác định theo quy định tại Khoản 1 Điều 3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nhóm đơn vị mà trụ sở làm việc không nằm chung địa bàn tỉnh, thành phố với trụ sở của Tổng cục theo quy định tại Điểm c Khoản 1 Điều 10 Nghị định số 04/2019/NĐ-CP , định mức sử dụng xe ô tô phục vụ công tác chung được xác định cho nhóm đơn vị này tối đa 01 xe/01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mức sử dụng xe ô tô phục vụ công tác chung tối đa cho các Cục, Vụ, Ban và tổ chức tương đương thuộc, trực thuộc Tổng cục và tổ chức tương</w:t>
      </w:r>
      <w:r>
        <w:t xml:space="preserve"> đương </w:t>
      </w:r>
      <w:r>
        <w:t xml:space="preserve">là tổng số xe ô tô được xác định theo quy định tại các Khoản 1, 2 và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Lấy ý kiến của cơ quan tài chính nhà nước cùng cấp về mua sắm xe ô tô phục vụ hoạt động của dự án viện trợ không hoàn lại của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lấy ý kiến của cơ quan tài chính nhà nước cùng cấp về mua sắm xe ô tô phục vụ hoạt động của dự án viện trợ không hoàn lại của nước ngoài quy định tại Điểm b Khoản 3 Điều 15 Nghị định số 04/2019/NĐ-CP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đàm phán để ký kết văn kiện dự án viện trợ không hoàn lại mà nhà tài trợ yêu cầu phải mua sắm xe ô tô phục vụ hoạt động của dự án, cơ quan, đơn vị được giao nhiệm vụ chủ trì đàm phán dự án có văn bản gửi lấy ý kiến của Bộ Tài chính (đối với cơ quan, đơn vị thuộc trung ương quản lý), của Sở Tài chính (đối với cơ quan, đơn vị thuộc địa phương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gửi lấy ý kiến của Bộ Tài chính (hoặc Sở Tài chính) cần ghi rõ các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cần thiết phải mua sắm xe ô tô phục vụ hoạt động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xe ô tô cần mua sắm;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Loại xe ô tô, giá mua xe ô tô (dự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Mục đích sử dụng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Tên đơn vị đăng ký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Tên đơn vị trực tiếp quản lý, sử dụng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Tiêu chuẩn, định mức sử dụng xe ô tô của cơ quan, đơn vị trực tiếp quản lý, sử dụng xe ô tô được cấp có thẩm quyền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quy định của pháp luật về tiêu chuẩn, định mức sử dụng xe ô tô và đặc điểm thực tế của từng dự án viện trợ không hoàn lại; Bộ Tài chính (hoặc Sở Tài chính) xem xét, có ý kiến thống nhất hoặc không thống nhất việc mua sắm xe ô tô đối với từng trường hợp cụ thể. Trường hợp việc mua xe ô tô phục vụ hoạt động của dự án được cấp có thẩm quyền phê duyệt dự án viện trợ không hoàn lại chấp thuận thì tại Quyết định của cấp có thẩm quyền phải ghi rõ, đủ các thông tin quy định tại các Điểm b, c, d, đ và e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đàm phán (nếu có), ký kết thỏa thuận viện trợ không hoàn lại của nước ngoài thực hiện theo quy định pháp luật về đàm phán, ký kết điều ước quốc tế hoặc thỏa thuận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kết thúc dự án, cơ quan, đơn vị trực tiếp quản lý, sử dụng xe ô tô có trách nhiệm báo cáo, xử lý xe ô tô phục vụ hoạt động của dự án theo quy định của pháp luật về xử lý tài sản dự án khi kết thúc.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Xác định mức khoán kinh phí sử dụng xe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khoán kinh phí sử dụng xe ô tô quy định tại Khoản 3 Điều 22 Nghị định số 04/2019/NĐ-CP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khoán kinh phí sử dụng xe ô tô đối với công đoạn đưa, đón từ nơi ở đến cơ quan và ngược lại được xác định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thức khoán theo km thực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khoán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km từ nơi ở đến cơ quan và ngược lại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làm việc thực tế trong tháng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khoán (đồng/km)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km từ nơi ở đến cơ quan và ngược lại là khoảng cách thực tế của lộ trình di chuyển ngắn nhất (mà xe ô tô kinh doanh vận tải loại 4 chỗ ngồi được phép lưu thông) từ nơi ở đến cơ quan và ngược lại của chức danh nhận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làm việc thực tế trong tháng là số ngày chức danh nhận khoán thực tế làm việc tại cơ quan (bao gồm cả ngày làm thêm vào các ngày thứ 7, chủ nhật hoặc các ngày nghỉ lễ, nếu phát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thức khoán gọn: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khoán gọn được áp dụng đối với tất cả các chức danh hoặc áp dụng đối với từng chức danh. Bộ trưởng, Thủ trưởng cơ quan trung ương, Chủ tịch Ủy ban nhân dân cấp tỉnh (sau khi có ý kiến thống nhất của Ban thường vụ Tỉnh ủy, Thành ủy, Thường trực Hội đồng nhân dân cấp tỉnh), Chủ tịch Hội đồng thành viên các Tập đoàn kinh tế quyết định hoặc phân cấp thẩm quyền quyết định áp dụng mức khoán gọn đảm bảo phù hợp điều kiện thực tế, khoảng cách từ nơi ở đến cơ quan và ngược lại của các chức danh nhận khoán. Mức khoán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khoán (đồng/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km bình quân từ nơi ở đến cơ quan và ngược lại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đưa đón bình quân hàng tháng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khoán (đồng/km)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km bình quân từ nơi ở đến cơ quan và ngược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áp dụng đối với tất cả các chức danh: Được tính theo tổng số km thực tế ngắn nhất từ nơi ở đến cơ quan và ngược lại (mà xe ô tô kinh doanh vận tải loại 4 chỗ ngồi được phép lưu thông) của tất cả các chức danh nhận khoán chia (:) tổng số chức danh thuộc đối tượng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áp dụng đối với từng chức danh: Được tính theo số km thực tế ngắn nhất từ nơi ở đến cơ quan và ngược lại (mà xe ô tô kinh doanh vận tải loại 4 chỗ ngồi được phép lưu thông) của từng chức danh nhận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đưa đón bình quân hàng tháng (ngày/tháng): 22 ngày theo quy định của Bộ luật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khoán kinh phí sử dụng xe ô tô đối với công đoạn đi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người có thẩm quyền quyết định khoán kinh phí sử dụng xe ô tô quy định áp dụng khoán cho toàn bộ công đoạn đi công tác hoặc từng công đoạn (ví dụ: khoán khi đi công tác trong nội tỉnh, thành phố trực thuộc trung ương; khoán đi công tác trên địa bàn của huyện,...); mức khoán kinh phí đối với công đoạn đi công tác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thức khoán theo km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khoán kinh phí sử dụng xe ô tô công đoạn đi công tác trong trường hợp áp dụng hình thức khoán theo km thực tế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khoán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km bình quân từ nơi ở đến cơ quan và ngược lại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khoán (đồng/km)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Tổng số km thực tế của từng lần đi công tác được xác định trên cơ sở khoảng cách thực tế của lộ trình di chuyển ngắn nhất từ cơ quan đến các địa điểm công tác (mà xe ô tô kinh doanh vận tải được phép lưu thông) các đợt công tác của từng chức danh nhận khoán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thức khoán gọn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khoán gọn được áp dụng đối với tất cả các chức danh hoặc áp dụng đối với từng chức danh. Bộ trưởng, Thủ trưởng cơ quan trung ương, Chủ tịch Ủy ban nhân dân cấp tỉnh (sau khi có ý kiến thống nhất của Ban thường vụ Tỉnh ủy, Thành ủy, Thường trực Hội đồng nhân dân cấp tỉnh), Chủ tịch Hội đồng thành viên các Tập đoàn kinh tế quyết định hoặc phân cấp thẩm quyền quyết định áp dụng hình thức khoán gọn đảm bảo phù hợp điều kiện thực tế, áp dụng trong trường hợp đi công tác thường xuyên trong tháng (tổng số ngày đi công tác chiếm trên 50% tổng số ngày làm việc trong tháng theo quy định của Bộ luật Lao động) của các chức danh áp dụng khoán kinh phí sử dụng xe ô tô. Mức khoán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khoán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km đi công tác bình quân hàng tháng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khoán (đồng/km)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r>
        <w:t xml:space="preserve">S</w:t>
      </w:r>
      <w:r>
        <w:t xml:space="preserve">ố km đi công tác bình quân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áp dụng đối với tất cả các chức danh: Được xác định trên cơ sở tổng số km đi công tác thực tế của 12 tháng trong năm trước khi áp dụng khoán kinh phí sử dụng xe ô tô của tất cả các chức danh áp dụng khoán chia (:) Tổng số chức danh áp dụng khoán chia (:)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áp dụng đối với từng chức danh: Được xác định trên cơ sở tổng số km đi công tác thực tế của 12 tháng trong năm trước khi áp dụng khoán kinh phí sử dụng xe ô tô của từng chức danh chia (:)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đơn vị, doanh nghiệp nhà nước được cấp có thẩm quyền quy định tại Khoản 7 Điều 22 Nghị định số 04/2019/NĐ-CP giao tổ chức thực hiện khoán kinh phí sử dụng xe ô tô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số km từ n</w:t>
      </w:r>
      <w:r>
        <w:t xml:space="preserve">ơ</w:t>
      </w:r>
      <w:r>
        <w:t xml:space="preserve">i ở đến cơ quan và ngược lại, số ngày làm việc thực tế </w:t>
      </w:r>
      <w:r>
        <w:t xml:space="preserve">tr</w:t>
      </w:r>
      <w:r>
        <w:t xml:space="preserve">ong tháng của từng chức danh nhận khoán quy định tại Điểm a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số km bình quân từ nơi ở đến cơ quan và ngược lại, số ngày đưa đón bình quân hàng tháng của các chức danh có tiêu chuẩn đưa đón từ nơi ở đến cơ quan và ngược lại quy định tại Điểm b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tổng số km thực tế của từng lần đi công tác của từng chức danh nhận khoán quy định tại Điểm a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số km đi công tác bình quân hàng tháng của chức danh áp dụng khoán quy định tại Điểm b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đơn giá khoán kinh phí sử dụng xe ô tô theo quy định tại Điểm c Khoản 7 Điều 22 Nghị định số 04/2019/NĐ-CP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06 tháng 6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w:t>
      </w:r>
      <w:hyperlink r:id="rId5" w:history="1">
        <w:r>
          <w:rPr>
            <w:rStyle w:val="Hyperlink"/>
          </w:rPr>
          <w:t xml:space="preserve">159/2015/TT-BTC </w:t>
        </w:r>
      </w:hyperlink>
      <w:r>
        <w:t xml:space="preserve"> ngày 15 tháng 10 năm 2015 của Bộ Tài chính hướng dẫn một số điều của Quyết định số 32/2015/QĐ-TTg ngày 04 tháng 8 năm 2015 của Thủ tướng Chính phủ quy định tiêu chuẩn, định mức và chế độ quản lý, sử dụng xe ô tô trong cơ quan nhà nước, đơn vị sự nghiệp công lập, công ty trách nhiệm hữu hạn một thành viên do Nhà nước nắm giữ 100% vốn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phát sinh vướng mắc, đề nghị các Bộ, cơ quan Trung ương và địa phương phản ánh kịp thời về Bộ Tài chính để phối hợp, giải quyết.</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Văn phòng Trung ương và các Ban của Đảng;</w:t>
            </w:r>
            <w:r>
              <w:rPr/>
              <w:br/>
            </w:r>
            <w:r>
              <w:t xml:space="preserve">- Văn phòng Tổng bí thư; Văn phòng Quốc hội;</w:t>
            </w:r>
            <w:r>
              <w:rPr/>
              <w:br/>
            </w:r>
            <w:r>
              <w:t xml:space="preserve">- Văn phòng Chủ tịch nước; Văn phòng Chính phủ;</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thể;</w:t>
            </w:r>
            <w:r>
              <w:rPr/>
              <w:br/>
            </w:r>
            <w:r>
              <w:t xml:space="preserve">- HĐND, UBND tỉnh, thành phố trực thuộc Trung ương;</w:t>
            </w:r>
            <w:r>
              <w:rPr/>
              <w:br/>
            </w:r>
            <w:r>
              <w:t xml:space="preserve">- Sở Tài chính, Kho bạc nhà nước các tỉnh, thành phố trực thuộc Trung ương;</w:t>
            </w:r>
            <w:r>
              <w:rPr/>
              <w:br/>
            </w:r>
            <w:r>
              <w:t xml:space="preserve">- Cục Kiểm tra văn bản QPPL (Bộ Tư pháp);</w:t>
            </w:r>
            <w:r>
              <w:rPr/>
              <w:br/>
            </w:r>
            <w:r>
              <w:t xml:space="preserve">- Công báo;</w:t>
            </w:r>
            <w:r>
              <w:rPr/>
              <w:br/>
            </w:r>
            <w:r>
              <w:t xml:space="preserve">- Cổng TTĐT: Chính phủ, Bộ Tài chính;</w:t>
            </w:r>
            <w:r>
              <w:rPr/>
              <w:br/>
            </w:r>
            <w:r>
              <w:t xml:space="preserve">- Trang TTĐT về tài sản nhà nước;</w:t>
            </w:r>
            <w:r>
              <w:rPr/>
              <w:br/>
            </w:r>
            <w:r>
              <w:t xml:space="preserve">- Các đơn vị thuộc Bộ Tài chính;</w:t>
            </w:r>
            <w:r>
              <w:rPr/>
              <w:br/>
            </w:r>
            <w:r>
              <w:t xml:space="preserve">- Lưu: VT, QLCS.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Xuân Hà</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04-2019-nd-cp-quy-dinh-tieu-chuan-dinh-muc-su-dung-xe-o-to.aspx" TargetMode="External" /><Relationship Id="rId4" Type="http://schemas.openxmlformats.org/officeDocument/2006/relationships/hyperlink" Target="/nghi-dinh-87-2017-nd-cp-chuc-nang-nhiem-vu-quyen-han-va-co-cau-to-chuc-cua-bo-tai-chinh.aspx" TargetMode="External" /><Relationship Id="rId5" Type="http://schemas.openxmlformats.org/officeDocument/2006/relationships/hyperlink" Target="/thong-tu-159-2015-tt-btc-huong-dan-quyet-dinh-32-2015-qd-ttg-su-dung-xe-o-to-trong-co-quan-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2022-06-21T13:16:20Z</dcterms:created>
  <dcterms:modified xsi:type="dcterms:W3CDTF">2022-06-21T13:16:20Z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2022-06-21T13:16:20Z</dcterms:created>
  <dcterms:modified xsi:type="dcterms:W3CDTF">2022-06-21T13:16:20Z</dcterms:modified>
</cp:coreProperties>
</file>