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t xml:space="preserve"> Số: 119/2009/QĐ-TTg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 tháng 10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Về việc ban hành Quy chế Chuyên gia nước ngoài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các chương trình, dự án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Ký kết, gia nhập và thực hiện điều ước quốc tế ngày 24 tháng 5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các Luật thuế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Quốc tịch Việt Nam ngày 13 tháng 11 năm 2008; Căn cứ Pháp lệnh về quyền ưu đãi miễn trừ dành cho cơ quan Đại diện ngoại giao, cơ quan Lãnh sự nước ngoài và cơ quan Đại diện của Tổ chức quốc tế tại Việt Nam ngày 23 tháng 8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131/2006/NĐ-CP ngày 9 tháng 11 năm 2006 của Chính phủ về việc ban hành Quy chế quản lý và sử dụng nguồn hỗ trợ phát triển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Ban hành kèm theo Quyết định này Quy chế chuyên gia nước ngoài thực hiện các chương trình, dự án ODA ở Việt Nam (gọi tắt là Quy chế chuyên gia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Quyết định này có hiệu lực kể từ ngày 20 tháng 11 năm 2009 và thay thế Quyết định số 211/1998/QĐ-TTg ngày 31 tháng 10 năm 1998 của Thủ tướng Chính phủ ban hành Quy chế chuyên gia nước ngoài thực hiện các chương trình, dự án ODA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Bộ Kế hoạch và Đầu tư, Bộ Tài chính ban hành Thông tư liên tịch hướng dẫn việc thực hiện Quy chế; kiểm tra theo chức năng việc thực hiện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Các Bộ trưởng, Thủ trưởng cơ quan ngang Bộ, Thủ trưởng cơ quan thuộc Chính phủ, Chủ tịch Ủy ban nhân dân các tỉnh, 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2022-06-21T12:46:21Z</dcterms:created>
  <dcterms:modified xsi:type="dcterms:W3CDTF">2022-06-21T12:46:21Z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2022-06-21T12:46:21Z</dcterms:created>
  <dcterms:modified xsi:type="dcterms:W3CDTF">2022-06-21T12:46:21Z</dcterms:modified>
</cp:coreProperties>
</file>