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89/2002/QĐ-TTg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12 tháng 7 năm 2002</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QUYẾTĐỊNH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Vềviệc thành lập Khu rừng quốc gia Đền Hùng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vàxây dựng Dự án đầu tư Khu rừng quốc gia Đền Hùng, tỉnh Phú Thọ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THỦTƯỚNG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Căncứ Luật Tổ chức Chính phủ ngày 25 tháng 12 năm 2001;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Căncứ Luật bảo vệ và phát triển rừng ngày 12 tháng 8 năm 1991;</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Xétđề nghị của các Bộ: Nông nghiệp và Phát triển nông thôn (tờ trình số 409/BNN-PTLN ngày 06 tháng 2 năm 2002); Kế hoạch và Đầu tư (công văn số 3715BKH/NN ngày 12 tháng 6 năm 2002 và số 4214 BKH/NN ngày 05 tháng 7 năm 2002 ),Uỷ ban nhân dân tỉnh Phú Thọ (công văn số 1217/HC ngày 03 tháng 6 năm 2002 vàsố 1482/HC ngày 03 tháng 7 năm 2002) về việc thành lập Khu rừng quốc gia ĐềnHùng và xây dựng Dự án đầu tư Khu rừng quốc gia Đền Hùng,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w:t>
      </w:r>
      <w:r>
        <w:t xml:space="preserve">Thành lập Khu rừng quốc gia Đền Hùng, tỉnh PhúThọ, thuộc loại khu rừng lịch sử-văn hoá-môi trường, trong hệ thống các khurừng đặc dụng Việt Nam.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Tên gọi: </w:t>
      </w:r>
      <w:r>
        <w:rPr>
          <w:b/>
        </w:rPr>
        <w:t xml:space="preserve">Khurừng quốc gia Đền Hùng.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Mục tiêuchung: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Phục hồi vàphát triển hệ sinh thái rừng tự nhiên bằng tập đoàn cây bản địa đặc trưng trongcả nước, phù hợp với sinh thái của Khu rừng quốc gia Đền Hùng; xây dựng cáccông trình hỗ trợ nhằm góp phần bảo tồn, tôn tạo và nâng cao giá trị của quầnthể Khu di tích lịch-sử văn hoá Đền Hùng.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 môdiện tích: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Diện tíchKhu rừng quốc gia Đền Hùng là: 538 ha, nằm trong địa giới của 4 xã: Chu Hoá, HyCương, Tiên Kiên (huyện Lâm Thao) và xã Phù Ninh (huyện Phù Ninh), tỉnh PhúThọ.</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Nguồn vốnđầu tư: Vốn ngân sách Nhà nước và các nguồn vốn khác: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Vốn ngânsách Nhà nước: Xây dựng cơ sở hạ tầng, đền bù giải toả (nếu có), xây dựng vườn ươmcây giống, trồng rừng.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Huy động cácnguồn vốn khác của các tổ chức, cá nhân trong và ngoài nước tham gia trồng rừngtheo hướng dẫn của Ban quản lý Khu rừng quốc gia Đền Hùng.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Thời gianthực hiện Dự án: từ năm 2003 đến 2007.</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Trách nhiệm tổ chức, quản lý Khu rừng quốc giaĐền Hùng: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w:t>
      </w:r>
      <w:r>
        <w:t xml:space="preserve">Ủ</w:t>
      </w:r>
      <w:r>
        <w:t xml:space="preserve">yban nhân dân tỉnh Phú Thọ trực tiếp quản lý Khu rừng quốc gia Đền Hùng.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tịch </w:t>
      </w:r>
      <w:r>
        <w:t xml:space="preserve">Ủ</w:t>
      </w:r>
      <w:r>
        <w:t xml:space="preserve">yban nhân dân tỉnh Phú Thọ có trách nhiệm:</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địnhvề tổ chức và bộ máy quản lý của Khu rừng quốc gia Đền Hùng trên cơ sở ý kiếnthống nhất của Bộ Văn hoá-Thông tin, Bộ Nông nghiệp và Phát triển nông thôn vàBan Tổ chức Cán bộ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Phân định rõtrách nhiệm quản lý giữa Ban quản lý Khu rừng quốc gia Đền Hùng với Ban quản lýKhu di tích lịch sử-văn hoá Đền Hùng.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w:t>
      </w:r>
      <w:r>
        <w:t xml:space="preserve"> Giao Chủ tịch Uỷ ban nhân dân tỉnh Phú Thọ phêduyệt và tổ chức thực hiện Dự án đầu tư Khu rừng quốc gia Đền Hùng theo đúngquy định hiện hành của Nhà nước về quản lý đầu tư và xây dựng.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t xml:space="preserve"> Giao Bộ Kế hoạch và Đầu tư trên cơ sở Dự án đầutư Khu rừng quốc gia Đền Hùng đã được cấp có thẩm quyền phê duyệt, bố trí vốnngân sách đầu tư cho Dự án trong kế hoạch hàng năm trình Thủ tướng Chính phủquyết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w:t>
      </w:r>
      <w:r>
        <w:t xml:space="preserve">Quyết định này có hiệu lực sau 15 ngày kể từngày ký.</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trưởng,Thủ trưởng các cơ quan ngang Bộ, cơ quan trực thuộc Chính phủ, Chủ tịch </w:t>
      </w:r>
      <w:r>
        <w:t xml:space="preserve">Ủ</w:t>
      </w:r>
      <w:r>
        <w:t xml:space="preserve">yban nhân dân tỉnh Phú Thọ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Công Tạn</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2022-06-22T15:03:15Z</dcterms:created>
  <dcterms:modified xsi:type="dcterms:W3CDTF">2022-06-22T15:03:15Z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2022-06-22T15:03:15Z</dcterms:created>
  <dcterms:modified xsi:type="dcterms:W3CDTF">2022-06-22T15:03:15Z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2022-06-22T15:03:15Z</dcterms:created>
  <dcterms:modified xsi:type="dcterms:W3CDTF">2022-06-22T15:03:15Z</dcterms:modified>
</cp:coreProperties>
</file>