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NINH THUẬN</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r/>
            </w: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302/2010/QĐ-UBND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Phan Rang-Tháp Chàm, ngày 29 tháng 3 năm 2010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PHÊ DUYỆT MỨC GIÁ TIÊU THỤ NƯỚC SẠCH CỦA CÔNG TY CỔ PHẦN CẤP NƯỚC NINHTHUẬN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NINH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đồngnhân dân và Ủy ban nhân dân ngày 26 tháng 11 năm 2003;</w:t>
      </w:r>
      <w:r>
        <w:rPr>
          <w:i/>
        </w:rPr>
        <w:br/>
      </w:r>
      <w:r>
        <w:rPr>
          <w:i/>
        </w:rPr>
        <w:t xml:space="preserve">Căn cứ Luật Ban hành văn bản quy phạm pháp luật của Hội đồng nhân dân, Ủy bannhân dân ngày 03 tháng 12 năm 2004;</w:t>
      </w:r>
      <w:r>
        <w:rPr>
          <w:i/>
        </w:rPr>
        <w:br/>
      </w:r>
      <w:r>
        <w:rPr>
          <w:i/>
        </w:rPr>
        <w:t xml:space="preserve">Căn cứ Nghị định số </w:t>
      </w:r>
      <w:hyperlink r:id="rId3" w:history="1">
        <w:r>
          <w:rPr>
            <w:rStyle w:val="Hyperlink"/>
            <w:i/>
          </w:rPr>
          <w:t xml:space="preserve">117/2007/NĐ-CP </w:t>
        </w:r>
      </w:hyperlink>
      <w:r>
        <w:rPr>
          <w:i/>
        </w:rPr>
        <w:t xml:space="preserve"> ngày 11 tháng 7 năm 2007 của Chính phủ về sảnxuất, cung cấp và tiêu thụ nước sạch;</w:t>
      </w:r>
      <w:r>
        <w:rPr>
          <w:i/>
        </w:rPr>
        <w:br/>
      </w:r>
      <w:r>
        <w:rPr>
          <w:i/>
        </w:rPr>
        <w:t xml:space="preserve">Căn cứ các Thông tư số 95/2009/TTLT-BTC-BXD-BNN ngày 19 tháng 5 năm 2009 của liêntịch Bộ Tài chính - Bộ Xây dựng - Bộ Nông nghiệp và Phát triển nông thôn hướngdẫn nguyên tắc, phương pháp xác định và thẩm quyền quyết định giá tiêu thụ nướcsạch tại các đô thị, khu công nghiệp, khu vực nông thôn; Thông tư số 100/2009/TT-BTC ngày 20 tháng 5 năm 2009 của Bộ Tài chính về việc ban hành khung giá tiêu thụnước sạch sinh hoạt;</w:t>
      </w:r>
      <w:r>
        <w:rPr>
          <w:i/>
        </w:rPr>
        <w:br/>
      </w:r>
      <w:r>
        <w:rPr>
          <w:i/>
        </w:rPr>
        <w:t xml:space="preserve">Căn cứ văn bản số 15/HĐND-VP ngày 18 tháng 3 năm 2010 của thường trực Hội đồng nhândân tỉnh về việc ý kiến Tờ trình số 07/TTr-UBND ngày 09 tháng 3 năm 2010 của Ủyban nhân dân tỉnh;</w:t>
      </w:r>
      <w:r>
        <w:rPr>
          <w:i/>
        </w:rPr>
        <w:br/>
      </w:r>
      <w:r>
        <w:rPr>
          <w:i/>
        </w:rPr>
        <w:t xml:space="preserve">Theo đề nghị của Giám đốc Sở Xây dựng tại Tờ trình số 409/TTr-SXD ngày 24 tháng3 năm 2010; Báo cáo kết quả thẩm định số 118/BC-STP ngày 09 tháng 02 năm 2010 củaSở Tư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mức giánước sạch của Công ty cổ phần cấp nước Ninh Thuận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đích sử dụng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bán năm 2010 (đồng/m3)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bán năm 2011 (đồng/m3)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bán năm 2012 (đồng/m3)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Sinh hoạt các hộ dân cư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hành chính; đơn vị sự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sản xuất vật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Phục vụ mục đích cộng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doanh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bán nước sạch trên đã baogồm thuế giá trị gia tăng nhưng chưa tính phí bảo vệ môi trường đối với nướcthải.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giá được quy định tạiĐiều 1 Quyết định này là giá cung cấp tại đồng hồ nước của các hộ gia đình vàtổ chức sử dụng nước máy ký hợp đồng trực tiếp với Công ty cổ phần cấp nướcNinh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giá tiêu thụ nước sạch(năm: 2010, 2011, 2012) của Công ty cổ phần cấp nước Ninh Thuận được áp dụng từngày 01 tháng 4 hằng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ty cổ phần cấp nước NinhThuận có trách nhiệm tổ chức thực hiện thu tiền cung cấp nước theo đơn giá đãđược phê duyệt tại Điều 1 của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Sở Tài chính, Sở Xây dựng,Cục Thuế chịu trách nhiệm hướng dẫn và giám sát việc thu tiền cung cấp nước tạiCông ty cổ phần cấp nước Ninh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Quyết định này cóhiệu lực sau 10 (mười) ngày kể từ ngày ký ban hành và thay thế Quyết định số 904/2005/QĐ ngày 21 tháng 4 năm 2005 của Chủ tịch Ủy ban nhân dân tỉnh về việcđiều chỉnh giá nước máy của Công ty cấp nước Ninh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Ủy ban nhân dântỉnh, Giám đốc các sở, ban, ngành thuộc Ủy ban nhân dân tỉnh; Chủ tịch Ủy bannhân dân các huyện, thành phố, Giám đốc Công ty cổ phần cấp nước Ninh Thuận,thủ trưởng các cơ quan, đơn vị có liên quan căn cứ Quyết định thi hành./.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Nguyễn Chí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17-2007-nd-cp-ve-san-xuat--cung-cap-va-tieu-thu-nuoc-sac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2022-06-22T01:34:18Z</dcterms:created>
  <dcterms:modified xsi:type="dcterms:W3CDTF">2022-06-22T01:34:18Z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2022-06-22T01:34:18Z</dcterms:created>
  <dcterms:modified xsi:type="dcterms:W3CDTF">2022-06-22T01:34:18Z</dcterms:modified>
</cp:coreProperties>
</file>