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ỦY BAN NHÂN DÂN</w:t>
            </w:r>
            <w:r>
              <w:rPr>
                <w:b/>
              </w:rPr>
              <w:br/>
            </w:r>
            <w:r>
              <w:rPr>
                <w:b/>
              </w:rPr>
              <w:t xml:space="preserve">THÀNH PHỐ CẦN THƠ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91/2004/QĐ-UB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Cần Thơ, ngày 09 tháng 01 năm 2004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V/V ĐỔI TÊN TRUNGTÂM TÂM THẦN TỈNH CẦN THƠ THÀNH TRUNG TÂM TÂM THẦN THÀNH PHỐ CẦN THƠ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CHỦ TỊCH UBND THÀNH PHỐ CẦN THƠ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Tổ chức Hội đồng nhân dân và ủy bannhân dân ngày 26 tháng 11 năm 2003;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định số </w:t>
      </w:r>
      <w:hyperlink r:id="rId3" w:history="1">
        <w:r>
          <w:rPr>
            <w:rStyle w:val="Hyperlink"/>
            <w:i/>
          </w:rPr>
          <w:t xml:space="preserve">01/1998/NĐ-CP </w:t>
        </w:r>
      </w:hyperlink>
      <w:r>
        <w:rPr>
          <w:i/>
        </w:rPr>
        <w:t xml:space="preserve"> ngày03/01/1998 của Chính phủ về hệ thống tổ chức y tế địa phương 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định số </w:t>
      </w:r>
      <w:hyperlink r:id="rId4" w:history="1">
        <w:r>
          <w:rPr>
            <w:rStyle w:val="Hyperlink"/>
            <w:i/>
          </w:rPr>
          <w:t xml:space="preserve">10/2002/NĐ-CP </w:t>
        </w:r>
      </w:hyperlink>
      <w:r>
        <w:rPr>
          <w:i/>
        </w:rPr>
        <w:t xml:space="preserve"> ngày16/01/2002 của Chính phủ về chế độ tài chính áp dụng cho đơn vị sự nghiệp cóthu;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công văn số 2941/BNV-TCBC ngày 16/12/2003của Bộ Nội Vụ về việc tổ chức các cơ quan chuyên môn thuộc UBND tỉnh, thành phốtrực thuộc Trung ương mới được chia tách;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Xét đề nghị Giám đốc Sở Nội vụ,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 </w:t>
      </w:r>
      <w:r>
        <w:t xml:space="preserve">Đổi tên Trung tâm Tâm thầntỉnhCần Thơ thành</w:t>
      </w:r>
      <w:r>
        <w:rPr>
          <w:b/>
        </w:rPr>
        <w:t xml:space="preserve"> Trung tâm Tâm thần thành phố Cần Thơ </w:t>
      </w:r>
      <w:r>
        <w:t xml:space="preserve">là đơn vị sự nghiệpcó thu, tự đảm bảo một phần chi phí hoạt động thường xuyên, trực thuộc Sở Y tếthành phố Cần Thơ;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Trung tâm Tâm thầnthuộc Sở Y tế quản lý,chỉ đạo trực tiếp. Trung tâm có tư cách pháp nhân và có con dấu riêng.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</w:t>
      </w:r>
      <w:r>
        <w:t xml:space="preserve">. Giao Giám đốc Sở Y tếphốihợp với Giám đốc Sở Nội vụ: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Thẩm định đề án chức năng, nhiệm vụ, quyền hạn,cơ cấu tổ chức và chức danh cán bộ, viên chức của Trung tâm Tâm thần theo quyđịnh của Bộ Y tế, tại Thông tư liên tịch số 02/1998/TTLT-BYT-BTCCBCP ngày27/06/1998 của liên Bộ Y tế - Ban Tổ chức-Cán bộ Chính phủ ( nay là Bộ Nội vụ )hướng dẫn thực hiện Nghị định số 01/1998/NĐ-CP 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- Hàng năm lập kế họach biên chế theo địnhmức lao động của Bộ Y tế trình ủy ban nhân dân thông qua Hội đồng nhân dânthành phố Cần Thơ quyết định.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3. </w:t>
      </w:r>
      <w:r>
        <w:t xml:space="preserve">Chánh Văn phòng ủy ban nhân dânthành phố, Giám đốc Sở Nội vụ, Giám đốc Sở Y tế, Giám đốc Trung tâm Tâm thần,Thủ trưởng các cơ quan, đơn vị có liên quan chịu trách nhiệm thi hành Quyếtđịnh này kể từ ngày ký 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t xml:space="preserve">Nơi nhận:</w:t>
            </w:r>
            <w:r>
              <w:rPr>
                <w:b/>
                <w:i/>
              </w:rPr>
              <w:br/>
            </w:r>
            <w:r>
              <w:t xml:space="preserve">- Như Điều 3. </w:t>
            </w:r>
            <w:r>
              <w:rPr/>
              <w:br/>
            </w:r>
            <w:r>
              <w:t xml:space="preserve">- TT.TU - TT.HĐNDTP.</w:t>
            </w:r>
            <w:r>
              <w:rPr/>
              <w:br/>
            </w:r>
            <w:r>
              <w:t xml:space="preserve">- Lưu TTLT.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TM. ỦY BAN NHÂN DÂN TP CẦN THƠ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CHỦ TỊCH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 xml:space="preserve">Võ Thanh Tòng</w:t>
            </w:r>
          </w:p>
        </w:tc>
      </w:tr>
    </w:tbl>
    <w:p>
      <w:pPr/>
    </w:p>
    <w:sectPr>
      <w:headerReference w:type="default" r:id="rId5"/>
      <w:footerReference w:type="default" r:id="rId6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nghi-dinh-so-01-1998-nd-cp-cua-chinh-phu---he-thong-to-chuc-y-te-dia-phuong.aspx" TargetMode="External" /><Relationship Id="rId4" Type="http://schemas.openxmlformats.org/officeDocument/2006/relationships/hyperlink" Target="/nghi-dinh-so-10-2002-nd-cp-cua-chinh-phu---nghi-dinh-cua-chinh-phu-ve-che-do-tai-chinh-ap-dung-cho-don-vi-su-nghiep-co-thu.asp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2022-06-20T23:02:02Z</dcterms:created>
  <dcterms:modified xsi:type="dcterms:W3CDTF">2022-06-20T23:02:02Z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2022-06-20T23:02:02Z</dcterms:created>
  <dcterms:modified xsi:type="dcterms:W3CDTF">2022-06-20T23:02:02Z</dcterms:modified>
</cp:coreProperties>
</file>