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br/>
            </w:r>
            <w:r>
              <w:rPr>
                <w:b/>
              </w:rPr>
              <w:t xml:space="preserve">TỈNH 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1530/QĐ-UBND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Phước</w:t>
            </w:r>
            <w:r>
              <w:rPr>
                <w:i/>
              </w:rPr>
              <w:t xml:space="preserve">, ngày 29</w:t>
            </w:r>
            <w:r>
              <w:rPr>
                <w:i/>
              </w:rPr>
              <w:t xml:space="preserve"> tháng 06</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NHIỆM VỤVÀ DỰ TOÁN CHI PHÍ LẬP ĐỒ ÁN ĐIỀU CHỈNH QUY HOẠCH PHÂN KHU XÂY DỰNG TỶ LỆ1/2000 KHU DU LỊCH NÚI BÀ RÁ, PHƯỜNG SƠN GIANG, THỊ XÃ PHƯỚC LONG,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quyềnđịa phương ngày 19/06/2015;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ngày17/06/2009;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w:t>
      </w:r>
      <w:r>
        <w:rPr>
          <w:i/>
        </w:rPr>
        <w:t xml:space="preserve">cứ Nghị định số </w:t>
      </w:r>
      <w:hyperlink r:id="rId5" w:history="1">
        <w:r>
          <w:rPr>
            <w:rStyle w:val="Hyperlink"/>
            <w:i/>
          </w:rPr>
          <w:t xml:space="preserve">44/2015/NĐ-CP </w:t>
        </w:r>
      </w:hyperlink>
      <w:r>
        <w:rPr>
          <w:i/>
        </w:rPr>
        <w:t xml:space="preserve"> ngày 06/05/2005 của Chính Phủ về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37/2010/NĐ-CP </w:t>
        </w:r>
      </w:hyperlink>
      <w:r>
        <w:rPr>
          <w:i/>
        </w:rPr>
        <w:t xml:space="preserve"> ngày 07/04/2010 của Chính phủ về lập, thẩm định, phê duyệt và quản lý quy hoạchđô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989/QĐ-UBND ngày 16/05/2012 của Chủ tịch UBND tỉnh về việc phê duyệt đồ án quy hoạch phânkhu xây dựng tỷ lệ 1/2000 Khu du lịch núi Bà Rá;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Xâydựng tại Tờ trình số 1160/TTr-SXD ngày 23/6/2016,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.Phê duyệt nhiệm vụ và dự toán chi phí lập đồ án điều chỉnh quy hoạch phân khuxây dựng tỷ lệ 1/2000 Khu du lịch núi Bà Rá, phường Sơn Giang, thị xã PhướcLong, tỉnh Bình Phước, với nội dung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NỘI </w:t>
      </w:r>
      <w:r>
        <w:rPr>
          <w:b/>
        </w:rPr>
        <w:t xml:space="preserve">DUNG</w:t>
      </w:r>
      <w:r>
        <w:rPr>
          <w:b/>
        </w:rPr>
        <w:t xml:space="preserve">QUY HOẠCH</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gọi đồ án: Điều chỉnh quy hoạchphân khu xây dựng tỷ lệ 1/2000 Khu du lịch núi Bà Rá, phường Sơn Giang, thị xãPhước Long,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ranh giới</w:t>
      </w:r>
      <w:r>
        <w:rPr>
          <w:b/>
        </w:rPr>
        <w:t xml:space="preserve">và quy mô diện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Ranh giới lập quy hoạch phân khuthuộc phường Sơn Giang, thị xã Phước Long, tỉnh Bình Phướcvới tứ cận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hồ thủy điện ThácMơ;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đất phường LongPhước;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đất phường PhướcBình;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đất phường Long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mô diện tích: Khoảng 434,8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Tính chất: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khu quy hoạch di tích lịch sử vàdu lịch sinh thái đáp ứng nhu cầu vui chơi giải trí, du lịch, thương mại dịchvụ tổng hợp của người dân trên địa bàn tỉnh và các khu vực lân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Mục tiêu: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tính chất của khu di tíchlịch sử du lịch sinh thái, quy mô dân số phục vụ, định hướng phát triển khônggian và các công trình hạ tầng kỹ thuật, hạ tầng xã hội trong khu di tích theocác giai đoạn 05 năm, 10 năm và dự báo hướng phát triển đến 20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Tạo cơ sở về sử dụng đất, tạo mộtkhu du lịch vui chơi giải trí cho người dân, tạo cảnh quan, kiến trúc, môitrường trong khu vực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các quy hoạch, dự án đã,đang và sẽ thực hiện trong khu vực để nghiên cứu khớp nối, điều chỉnh cho phùhợp.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tiềm năng, động lực hìnhthành và phát triển của khu vực. Cần căn cứ các chỉ tiêu kinh tế kỹ thuật, cácchỉ số phát triển, theo quy hoạch tổng thể kinh tế - xã hội của tỉnh và củahuyện được phê duyệt làm cơ sở định hướng phát triển khônggian cũng như sử dụng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phát triển cơ sở hạ tầng kỹ thuật cũng như hạ tầng xã hội của khu vực. Xác địnhmạng lưới vị trí, quy mô các công trình đầu mối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hệ thống văn bản, quyđịnh, quy chế làm căn cứ pháp lý để chỉ đạo các ngành, các cấp chính quyền trong công việc triển khai thực hiện quản lý xây dựng đô thị và các dự án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thành các cơ sở để lập các quy hoạch chi tiết, các dự án đầu tư xây dựng theo phân kỳ đầutư.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Quan điểm quyhoạch: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phải tạo ra nguồn lực để phát triển du lịch, văn hóa tâm linh, di tíchlịch sử nhằm góp phần phát triển kinh tế - xã hội; phù hợpvới yêu cầu của quá trình Công nghiệp hóa - Hiện đại hóa và xu hướng hội nhập của thị xã Phước Long nói riêng vàtỉnh Bình Phước nói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phải được đặt trong mốiquan hệ chặt chẽ với các khu vực phát triển đô thị khác của thị xã Phước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phải đảm bảo ổn định, bền vững, trên cơ sở tôn tạo chỉnh trang các khu vực đã xây dựng,sử dụng hợp lý tài nguyên thiên nhiên. Đề xuất các khu vựcxây dựng mới trên cơ sở tiết kiệm năng lượng; bảo vệ môi trường,giữ gìn cân bằng sinh thái; Vận dụng các tiêu chuẩn quyphạm hợp lý, phù hợp với đặc điểm tự nhiên của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phải gắn với việc tăngcường vai trò quản lý Nhà nước trong đổi mớichính sách, cơ chế quản lý; huy động sức mạnh tổng hợp mọinguồn lực vào mục đích xây dựng khu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Yêu cầu củađồ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 thể hóa quyhoạch tổng thể phát triển du lịch tỉnh Bình Phước; phù hợpvới mục tiêu của chiến lược, quy hoạch tổngthể phát triển kinh tế -xã hội, quốc phòng, an ninh của thị xã. Dự báo khoa học,tuân thủ quy chuẩn về quy hoạch và quy chuẩn khác có liênquan.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môi trường, phòng ngừa hiểm họaảnh hưởng đến cộng đồng, cải thiện cảnhquan, bảo tồn các di tích văn hóa, lịch sử và nét đặctrưng địa phương thông qua việc đánh giá môi trường chiếnlược trong quá trình lập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thác và sử dụng hợp lý tài nguyên thiên nhiên, hạn chế sử dụng đất rừng,sử dụng tiết kiệm và hiệu quả đất đô thị nhằm tạo ra nguồn lực phát triểnđô thị, tăng trưởng kinh tế, bảo đảm an sinh xã hội, quốc phòng,an ninh và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đảm tính đồng bộ về không giankiến trúc, hệ thống hạ tầng xã hội, hạ tầng kỹ thuật đô thị và không gian ngầm;phát triển hài hòa giữa các khu vực trong khu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w:t>
      </w:r>
      <w:r>
        <w:rPr>
          <w:b/>
        </w:rPr>
        <w:t xml:space="preserve">chỉ</w:t>
      </w:r>
      <w:r>
        <w:rPr>
          <w:b/>
        </w:rPr>
        <w:t xml:space="preserve">tiêu kinh tế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Chỉ tiêu kiến trúc: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toàn khu: Khoảng 434,8ha.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toàn khu: Tối đa10%.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trong các khu chứcnăng: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điều hành quản lý: Tối đa 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vui chơi giải trí: Tối đa 40%;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thương mại, dịch vụ, tổ chức sự kiện: Tối đa 40%;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nghỉ dưỡngsinh thái, khám chữa bệnh: Tối đa20%;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bảo tồn gen, nuôi trồng dượcliệu: Tối đa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cao tối thiểu, tối đa: Từ 1 đến5 tầng. Tuy nhiên, không khống chế tầng cao đốivới những công trình làm điểm nhấn, những công trình vui chơigiải trí mang tính đặc thù.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Chỉ tiêu hạtầng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hoạt: 500 - 1.000 kWh/người.năm;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Trồng rừng: 1,8 kW/ha;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chức năng: 100 kW/ha.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cấpnước: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hoạt: 80- 100 lít/người/ngày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2 lít/m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PCCC: 15 lít/s, áp dụng cho hai đámcháy xảy ra trong 2 giờ.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hoạt: 60 - 80 lít/người/ngày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2 lít/m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liên lạc: 5 - 30 Điệnthoại/công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Rác thải: 0,8 - 1,0 kg/người/ngàyđêm.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THÀNH PHẦN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Thành phần bản vẽ: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vị trí và giới hạn khu đất,tỷ lệ 1/10.000 hoặc 1/25.000.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hiệntrạng kiến trúc cảnh quan và đánh giá đất xây dựng, 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 đồ hiện trạng hệ thống hạtầng kỹ thuật và bảo vệ môi trường, 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quy hoạch tổng mặt bằng sử dụng đất, tỷ lệ1/2.000.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quyhoạch giao thông và chỉ giới đường đỏ, chỉ giới xây dựng,tỷ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 đồ quy hoạch hệ thống hạtầng kỹ thuật khác và môi trường, 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tổng hợpđường dây, đường ống kỹ thuật, 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Nguyên tắc thể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bộ môn hạ tầng kỹ thuật và môitrường có thể ghép các nội vào một bản đồ nhưng phải đảm bảo các nội dung củatừng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hệ thống các công trình kỹthuật cần có sơ đồ liên hệ với các công trình đầu mối hạtầng kỹ thuật nằm ngoài phạm vi khu đất lập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bản đồ cần ghi đầy đủ, rõràng các số liệu kinh tế kỹ thuật cần thiết phù hợpvới loại đồ án quy hoạch phân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cách thể hiện hồ sơ (như màusắc, đường nét, ký hiệu v.v...) thực hiện theo đúng Quyết định số 21/2005/QĐ-BXD ngày 22/07/2005 của Bộ trưởng Bộ Xây dựng về việc Ban hành quyđịnh hệ thống ký hiệu bản vẽ trong các đồ án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Phần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Các văn bản pháp lý kèm theo(bản sao).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Chứng chỉ hành nghề của đơn vịtư vấn.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Tờ trình đề nghị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Thuyết minh tóm tắt, thuyết minhtổng hợp có kèm theo các bản vẽ quy hoạch in màu được thunhỏ ở tỷ lệ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Dự thảo quy định quản lý theo đồán quy hoạch phân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Hồ sơ chính thức phải được lưugiữ vào đĩa vi tính và chuyển giao cho chủ đầu tư và cơ quanquản lý quy hoạch xây dựng để lưu trữ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KINH PHÍTHỰC </w:t>
      </w:r>
      <w:r>
        <w:rPr>
          <w:b/>
        </w:rPr>
        <w:t xml:space="preserve">HI</w:t>
      </w:r>
      <w:r>
        <w:rPr>
          <w:b/>
        </w:rPr>
        <w:t xml:space="preserve">ỆN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lậpquy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lập nhiệm vụ quy hoạch:49.211.803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lập đồ án quy hoạch:477.784.502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thẩm địnhnhiệm vụ quy hoạch: 8.947.601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thẩm địnhđồ án quy hoạch: 40.524.813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quản lý lập quy hoạch:36.268.187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công bố quy hoạch: 13.030.486đồng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Tổng: 625.767.392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bằng chữ: Sáu trăm hai mươi lăm triệu bảytrăm sáu mươi bảy nghìn, ba trăm chín mươi hai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Nguồn vốn: </w:t>
      </w:r>
      <w:r>
        <w:t xml:space="preserve">Nguồn vốn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tổ chức lập quy hoạch: SởVăn hóa, Thể thao và Du lịch có trách nhiệm lựa chọn đơn vịtư vấn có năng lực và phù hợp để lập đồ án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Sở Tài chính bố trí kinh phíđể Sở Văn hóa, Thể thao và Du lịch lập đồ án điều chỉnh quyhoạch phân khu xây dựng tỷ lệ 1/2000 Khu du lịch núi Bà Rá.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thẩm định:Sở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phê duyệt: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.Các ông (Bà) Chánh Văn phòng UBND tỉnh, Giám đốc các Sở: Xây dựng, Sở Văn hóa, Thểthao và Du lịch, Sở Tài Chính, Chủ tịch UBND thị xã Phước Long,thủ trưởng các cơ quan, đơn vị có liên quan chịu tráchnhiệm thi hành Quyết định này,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CT, các PCT Ủy ban nhân dân tỉnh;</w:t>
            </w:r>
            <w:r>
              <w:rPr/>
              <w:br/>
            </w:r>
            <w:r>
              <w:t xml:space="preserve">- Như Điều 3;</w:t>
            </w:r>
            <w:r>
              <w:rPr/>
              <w:br/>
            </w:r>
            <w:r>
              <w:t xml:space="preserve">- LĐVP, P.KTN;</w:t>
            </w:r>
            <w:r>
              <w:rPr/>
              <w:br/>
            </w:r>
            <w:r>
              <w:t xml:space="preserve">- Lưu VT.</w:t>
            </w:r>
            <w:r>
              <w:rPr>
                <w:vertAlign w:val="subscript"/>
              </w:rPr>
              <w:t xml:space="preserve">(Trung)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Huỳnh Anh Minh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44-2015-nd-cp-quy-dinh-chi-tiet-mot-so-noi-dung-ve-quy-hoach-xay-dung.aspx" TargetMode="External" /><Relationship Id="rId6" Type="http://schemas.openxmlformats.org/officeDocument/2006/relationships/hyperlink" Target="/nghi-dinh-so-37-2010-nd-cp-cua-chinh-phu---ve-lap--tham-dinh--phe-duyet-va-quan-ly-quy-hoach-do-th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2022-06-22T01:48:22Z</dcterms:created>
  <dcterms:modified xsi:type="dcterms:W3CDTF">2022-06-22T01:48:22Z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2022-06-22T01:48:22Z</dcterms:created>
  <dcterms:modified xsi:type="dcterms:W3CDTF">2022-06-22T01:48:22Z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2022-06-22T01:48:22Z</dcterms:created>
  <dcterms:modified xsi:type="dcterms:W3CDTF">2022-06-22T01:48:22Z</dcterms:modified>
</cp:coreProperties>
</file>