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1528/QĐ-TTg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MỘT SỐ CƠCHẾ, CHÍNH SÁCH ĐẶC THÙ PHÁT TRIỂN THÀNH PHỐ ĐÀ LẠT,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704/QĐ-TTg ngày 12 tháng 5năm 2014 của Thủ tướng Chính phủ về phê</w:t>
      </w:r>
      <w:r>
        <w:rPr>
          <w:i/>
        </w:rPr>
        <w:t xml:space="preserve">duyệt</w:t>
      </w:r>
      <w:r>
        <w:rPr>
          <w:i/>
        </w:rPr>
        <w:t xml:space="preserve">điều chỉnh quy hoạch chung thành phố Đà Lạt và vùng phụ cận đến năm 2030 và tầmnhìn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Cơ chế, chính sách đặc thù phát triểnthành phố Đà Lạt và vùng phụ cận, tỉnh Lâm Đồng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w:t>
      </w:r>
      <w:r>
        <w:t xml:space="preserve"> nhândân tỉnh Lâm Đồng được phép cho các nhà đầu tư kinh doanh bất động sản (trừ cácdự án du lịch sinh thái, du lịch nghỉ dưỡng) trong phạm vi thành phố Đà Lạt:Sau khi hoàn thành đầu tư xây dựng hạ tầng được phép chuyển nhượng dự án chocác đối tượng khác xây dựng nhà ở, công trình kiến trúc theo quy hoạch chung vàdự án đã được cấp có thẩm quyền phê duyệt, </w:t>
      </w:r>
      <w:r>
        <w:t xml:space="preserve">phùhợp</w:t>
      </w:r>
      <w:r>
        <w:t xml:space="preserve"> với quy định của Luật Kinh doanh bất động sản, Luật Đất đai và cácvăn bản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Tỉnh Lâm Đồng được thuê tư vấn, chuyên gia cónăng lực trong và ngoài nước lập một số quy hoạch phân khu chức năng đặc thù vàkêu gọi đầu tư vào các đô thị vệ tinh, đô thị đối trọng cùng với kết nối giaothông công cộng của thành phố Đà Lạt theo Quy hoạch chung thành phố Đà Lạt vàvùng phụ cận đến năm 2030, tầm nhìn đến năm 2050, được phê duyệt tại Quyết địnhsố 704/QĐ-TTg ngày 12 tháng 5 năm 2014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ưu đãi đối với nhà đầu tư tham gia đầu tư tạithành phố Đà Lạt: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w:t>
      </w:r>
      <w:r>
        <w:t xml:space="preserve">Ủy ban</w:t>
      </w:r>
      <w:r>
        <w:t xml:space="preserve">nhân dân tỉnh Lâm Đồng đề xuất, trình Thủ tướng Chính phủ xem xét, quyết địnhviệc miễn tiền thuê </w:t>
      </w:r>
      <w:r>
        <w:t xml:space="preserve">đất</w:t>
      </w:r>
      <w:r>
        <w:t xml:space="preserve"> </w:t>
      </w:r>
      <w:r>
        <w:t xml:space="preserve">đối với</w:t>
      </w:r>
      <w:r>
        <w:t xml:space="preserve"> các dự án </w:t>
      </w:r>
      <w:r>
        <w:t xml:space="preserve">đầutư</w:t>
      </w:r>
      <w:r>
        <w:t xml:space="preserve">xây dựng khu du lịch quốc gia và khu du lịch trọng điểm của thành phốĐà Lạt, tỉnh Lâm Đồng, theo quy định tại Khoản 10 Điều 19 Nghị định số 46/2014/NĐ-CPngày 15 tháng 5 năm 2014 của Chính phủ quy định về thu tiền thuê đất, thuê mặtnước;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miễn thuế nhập khẩu vật tư, trang thiết bịđể đầu tư xây dựng nhà kính, nhà lưới sản xuất rau, hoa ứng dụng công nghệ cao màtrong nước chưa sản xuất được trong thời gian 5 năm đầu thực hiện Quyết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nguồn vốn đầu tư và sử dụng vốn đầu tư cáccông trình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Tỉnh Lâm Đồng được ưu tiên bố trí vốn từ nguồnngân sách trung ương (bao gồm: Nguồn vốn hỗ trợ phát triển chính thức - ODA,trái phiếu Chính phủ, các chương trình hỗ trợ có mục tiêu, tín dụng ưu đãiChính phủ), bổ sung có mục tiêu cho ngân sách địa phương trong kế hoạch hàngnăm và giai đoạn để thực hiện các công trình, dự án trọng điểm phát triển thànhphố Đà Lạt;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Tỉnh Lâm Đồng được ưu tiên vay vốn ODA để đầu tưcác dự án kết cấu hạ tầng quan trọng của thành phố Đà Lạt thuộc nhiệm vụ đầu tưcủa ngân sách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Bộ Giao thông vận tải chủ trì, phối hợp vớicác Bộ, ngành liên quan cùng </w:t>
      </w:r>
      <w:r>
        <w:t xml:space="preserve">Ủy ban</w:t>
      </w:r>
      <w:r>
        <w:t xml:space="preserve"> nhândân tỉnh Lâm Đồng đề xuất cơ chế đầu tư để sớm triển khai thực hiện một số dựán hạ tầng giao thông quan trọng có tính chất thông thương, đối ngoại, liên kếtvùng và liên kết với các vùng khác,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nâng cấp Quốc lộ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đường tỉnh 723 nối thành phố Đà Lạt vớithành phố Nha Trang, tỉnh Khánh Hòa thành Quốc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công trình tuyến cao tốc Dầu </w:t>
      </w:r>
      <w:r>
        <w:t xml:space="preserve">Giấy</w:t>
      </w:r>
      <w:r>
        <w:t xml:space="preserve"> - Liên Khương, hoàn thành các đoạn thiếtyếu trước năm 2020 theo các hình thức: PPP, BT, BOT, BTO, ODA,...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ứng trước vốn kế hoạch từ nguồn vốn ngânsách trung ương hỗ trợ có mục tiêu, vốn trái phiếu Chính phủ của năm sau đểthực hiện các dự án hạ tầng quan trọng của thành phố Đà Lạt thực hiện theo quyđịnh của Luật Ngân sách nhà nước và Nghị quyết của Quốc hội. Trường hợp đặcbiệt, </w:t>
      </w:r>
      <w:r>
        <w:t xml:space="preserve">Ủy ban</w:t>
      </w:r>
      <w:r>
        <w:t xml:space="preserve"> nhân dân tỉnh Lâm Đồng báocáo Chính phủ để xem xét,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Ủy ban</w:t>
      </w:r>
      <w:r>
        <w:t xml:space="preserve"> nhândân tỉnh Lâm Đồng được vận động và thu hút vốn ODA, vốn tín dụng ưu đãi để đầutư các công trình kết cấu hạ tầng kỹ thuật – xã hội về giao thông, xử lý rácthải, các công </w:t>
      </w:r>
      <w:r>
        <w:t xml:space="preserve">trình</w:t>
      </w:r>
      <w:r>
        <w:t xml:space="preserve"> dịch vụ tiện ích,công trình công cộng cần thiết của thành phố Đà Lạt;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Ủy ban</w:t>
      </w:r>
      <w:r>
        <w:t xml:space="preserve"> nhândân tỉnh Lâm Đồng được huy động vốn đầu tư trực tiếp của các tổ chức, cá nhântrong nước, vốn ứng trước của các đối tượng có nhu cầu sử dụng hạ tầng, vốn củacác doanh nghiệp có chức năng xây dựng và kinh doanh công trình hạ tầng kỹthuật của thành phố Đà Lạt, theo quy định của Luật Ngân sách nhà nước và LuậtĐầu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Khuyến khích đầu tư theo hình thức BOT, BTO,PPP, BT (trừ các dự án BT bằng tiền),... </w:t>
      </w:r>
      <w:r>
        <w:t xml:space="preserve">đối với</w:t>
      </w:r>
      <w:r>
        <w:t xml:space="preserve">các công trình hạ tầng thuộc nhiệm vụ </w:t>
      </w:r>
      <w:r>
        <w:t xml:space="preserve">đầu tư</w:t>
      </w:r>
      <w:r>
        <w:t xml:space="preserve">của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Ủy ban</w:t>
      </w:r>
      <w:r>
        <w:t xml:space="preserve"> nhândân tỉnh Lâm Đồng được vay lại nguồn vốn vay nước ngoài của Chính phủ để thựchiện các dự án trọng điểm của thành phố Đà Lạt thuộc nhiệm vụ đầu tư của ngânsách địa phương. Việc cho vay lại, quản lý và sử dụng nguồn vay lại, hoàn trảvốn vay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một số cơ chế, chính sách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w:t>
      </w:r>
      <w:r>
        <w:t xml:space="preserve"> nhândân tỉnh Lâm Đồng được thực hiện việc thu hồi đất đối với dự án nông nghiệpcông nghệ cao tập trung đã được cấp có </w:t>
      </w:r>
      <w:r>
        <w:t xml:space="preserve">thẩmquyền</w:t>
      </w:r>
      <w:r>
        <w:t xml:space="preserve"> chấp thuận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Tỉnh Lâm Đồng được thí điểm xây dựng mô hình"làng đô thị xanh" (green village) tại </w:t>
      </w:r>
      <w:r>
        <w:t xml:space="preserve">thànhphố</w:t>
      </w:r>
      <w:r>
        <w:t xml:space="preserve"> Đà Lạt theo Đồ án quy hoạch chung </w:t>
      </w:r>
      <w:r>
        <w:t xml:space="preserve">thànhphố</w:t>
      </w:r>
      <w:r>
        <w:t xml:space="preserve"> Đà Lạt và vùng phụ cận đến năm 2030, tầm nhìn đến năm 2050, trình </w:t>
      </w:r>
      <w:r>
        <w:t xml:space="preserve">cấp</w:t>
      </w:r>
      <w:r>
        <w:t xml:space="preserve"> có thẩm quyền phê duyệt để tổ chức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Trung ương đầu tư hoặc đưa vào danh mục ưutiên kêu gọi đầu tư của Trung ương; đồng thời, </w:t>
      </w:r>
      <w:r>
        <w:t xml:space="preserve">Ủyban</w:t>
      </w:r>
      <w:r>
        <w:t xml:space="preserve"> nhân dân tỉnh Lâm Đồng được trực tiếp kêu gọi đầu tư đối với cáccông trình, dự án quan trọng thuộc lĩnh vực môi trường, các công trình kết cấuhạ tầng quan trọng, Khu du lịch </w:t>
      </w:r>
      <w:r>
        <w:t xml:space="preserve">quốc</w:t>
      </w:r>
      <w:r>
        <w:t xml:space="preserve"> giavà Khu du lịch trọng điểm trên địa bàn tỉnh, Khu Công nghệ sinh học và Nôngnghiệp công nghệ cao Đà Lạt, Khu Công ng</w:t>
      </w:r>
      <w:r>
        <w:t xml:space="preserve">hệ thôngtin</w:t>
      </w:r>
      <w:r>
        <w:t xml:space="preserve"> tập trung Đà Lạt, đã được đưa vào danh mục dự án ưu tiên kêu gọi </w:t>
      </w:r>
      <w:r>
        <w:t xml:space="preserve">đầu tư</w:t>
      </w:r>
      <w:r>
        <w:t xml:space="preserve"> được Thủ tướng 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và quyền hạn được giao,các Bộ, ngành, cơ quan liên quan có trách nhiệm hướng dẫn, phối hợp với </w:t>
      </w:r>
      <w:r>
        <w:t xml:space="preserve">Ủy ban</w:t>
      </w:r>
      <w:r>
        <w:t xml:space="preserve"> nhân dân tỉnh Lâm Đồng thực hiện các cơ chế,chính sách quy định tại </w:t>
      </w:r>
      <w:r>
        <w:t xml:space="preserve">Quyết</w:t>
      </w:r>
      <w:r>
        <w:t xml:space="preserve">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Thủtrưởng cơ quan thuộc Chính phủ có liên quan, Chủ tịch </w:t>
      </w:r>
      <w:r>
        <w:t xml:space="preserve">Ủy ban</w:t>
      </w:r>
      <w:r>
        <w:t xml:space="preserve"> nhân dân tỉnh Lâm Đồng và Chủ tịch </w:t>
      </w:r>
      <w:r>
        <w:t xml:space="preserve">Ủy ban</w:t>
      </w:r>
      <w:r>
        <w:t xml:space="preserve"> nhân dân thành phố Đà Lạt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Tỉnh ủy, HĐND, </w:t>
            </w:r>
            <w:r>
              <w:t xml:space="preserve">UBND</w:t>
            </w:r>
            <w:r>
              <w:t xml:space="preserve"> tỉnh Lâm Đồng;</w:t>
            </w:r>
            <w:r>
              <w:rPr/>
              <w:br/>
            </w:r>
            <w:r>
              <w:t xml:space="preserve">- HĐND, UBND thành phố Đà Lạt;</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 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V.III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2022-06-22T10:25:30Z</dcterms:created>
  <dcterms:modified xsi:type="dcterms:W3CDTF">2022-06-22T10:25:30Z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2022-06-22T10:25:30Z</dcterms:created>
  <dcterms:modified xsi:type="dcterms:W3CDTF">2022-06-22T10:25:30Z</dcterms:modified>
</cp:coreProperties>
</file>