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DÂNTHÀNH PHỐ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1336/QĐ-UBND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Phòng</w:t>
            </w:r>
            <w:r>
              <w:rPr>
                <w:i/>
              </w:rPr>
              <w:t xml:space="preserve">, ngày 11</w:t>
            </w:r>
            <w:r>
              <w:rPr>
                <w:i/>
              </w:rPr>
              <w:t xml:space="preserve"> tháng 07</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THÀNHLẬP BAN CHỈ ĐẠO PHÒNG KHÔNG NHÂN DÂN THÀNH PHỐ HẢI PHÒNG VÀ QUY ĐỊNH CHỨC NĂNG,NHIỆM VỤ, QUYỀN HẠN CỦA BAN CHỈ ĐẠO PHÒNG KHÔNG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quyềnđịa phương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w:t>
      </w:r>
      <w:hyperlink r:id="rId5" w:history="1">
        <w:r>
          <w:rPr>
            <w:rStyle w:val="Hyperlink"/>
            <w:i/>
          </w:rPr>
          <w:t xml:space="preserve">74/2015/NĐ-CP </w:t>
        </w:r>
      </w:hyperlink>
      <w:r>
        <w:rPr>
          <w:i/>
        </w:rPr>
        <w:t xml:space="preserve"> ngày 09 tháng 9 năm 2015 của Chính phủ về phòng khôngnhân dân, Thông tư số 06/2016/TT-BQP ngày 23 tháng 01 năm 2016 của Bộ Quốc phònghướng dẫn thực hiện Nghị định số</w:t>
      </w:r>
      <w:r>
        <w:rPr>
          <w:i/>
        </w:rPr>
        <w:t xml:space="preserve">74/2015/NĐ-CP ngày09 tháng 9 năm 2015 của Chính phủ về phòng không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Chỉ huy trưởng BộChỉ huy quân sự thành phố tại Công văn số 1060/BCH-TM ngày 19/4/2016 về việcthành lập Ban Chỉ đạo Phòng không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Thành lập Ban Chỉ đạophòng không nhân dân thành phố Hải Phòng (sau đây gọi tắt là Ban Chỉ đạo)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Đồng chí Lê Khắc Nam,Phó Chủ tịch Thường trực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chí Nguyễn Văn Điệp, Chỉ huytrưởng Bộ Chỉ huy quân sự thành phố - Phó Trưởng ban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Công an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chí Nguyễn Kim Pha Chánh Vănphòng Ủy ban nhân dân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Lao động Thươngbinh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Tài nguyên vàMôi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Văn hóa và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Giao thông vậntải;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Thông tin vàTruyền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Phó Giám đốc Sở Khoa học vàCông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chí Phó Chỉ huy trưởng - Thammưu trưởng Bộ Chỉ huy quân sự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chí Phó Chỉ huy trưởng Bộ Chỉhuy Bộ đội Biên phòng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Mời tham gia Ban Chỉ đạo: Đại diệnlãnh đạo Ủy ban Mặt trận Tổ quốc Việt Nam thành phố, BanTuyên giáo Thành ủy, Hội Cựu chiếnbinh thành phố, đồng chí Phó Bí thư Đoàn thanh niên cộng sản Hồ ChíMinh thành phố và đồng chí Phó Chủ tịch Hội Liên hiệp Phụ nữ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thành viênBan Chỉ đạo làm việc theo chế độ kiêm nhiệm. Thủ trưởngcác cơ quan, đơn vị có thành viên trongBan Chỉ đạo nói tại Điều này lập danh sách nhân sự tham gia báo cáo Chủ tịch Ủy ban nhân dân thành phố và thông báo với Bộ Chỉ huy quân sự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Trưởng Ban Chỉ đạo được sử dụng con dấu của Ủy ban nhân dân thành phố; các Phó Trưởng ban, Ủy viên Ban Chỉ đạo được sửdụng con dấu của cơ quan, đơn vị, tổ chức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Trưởng Ban Chỉ đạo ban hành Quychế làm việc của Ban Chỉ đạo, phân công trách nhiệm đối với các Ủy viên Ban Chỉ đạo và quy định chức năng, nhiệm vụ của Cơ quan Thường trực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Chức năng, nhiệm vụ, quyềnhạn của Ban Chỉ đạo phòng không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choThành ủy, Ủy ban nhân dân thành phố chỉ đạo, ban hành các văn bản chỉ đạo vàxem xét, quyết định về phương hướng, nhiệm vụ phòng không nhân dân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 hoạch triển khai thựchiện nhiệm vụ phòng không nhân dân của thành phố trình Ủy ban nhân dân và Chủtịch Ủy ban nhân dân thành phố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trước Ủy ban nhândân thành phố theo dõi, hướng dẫn, đôn đốc kiểm tra việc tổ chức thực hiện cácnội dung phòng không nhân dân của thành phố và các địa phương,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Cơ quan Thường trực BanChỉ đạo phòng không nhân dân thành phố phối hợp với các cơ quan, tổ chức cùngcấp giải quyết các vấn đề có liên quan đến tổ chức, hoạt động phòng không nhândân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xâydựng kế hoạch, tổ chức huấn luyện nghiệp vụ về chuyên môn phòng không nhân dân cho các đốitượng và tổ chức tuyên truyền, vận động quần chúng nhândân tham gia các hoạt động phòng không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Có quyềnyêu cầu các cơ quan, tổ chức liên quan cungcấp thông tin về các vấn đề có liên quan đến việc triển khai, tổ chức hoạt động phòng không nhân dân của cơ quan, tổ chức thuộc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diễntập, kiểm tra, sơ kết, tổng kết, khen thưởng; kiến nghịgiải quyết khiếu nại, tố cáo, xử lý vi phạm pháp luật về phòng không nhân dânvà tổng hợp báo cáo kết quả hoạt động phòng không nhân dân lên Ban Chỉ đạophòng không nhân dân cấp trên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các nhiệm vụ khác khiđược cấp có thẩm quyền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của Bộ Chỉ huyQuân sự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 cơ quan Thường trực Ban Chỉ đạophòng không nhân dân thành phố, có trách nhiệm bảo đảm các điều kiện hoạt độngcủa Ban Chỉ đạo và sử dụng bộ máy của mình để thực hiện nhiệm vụ của Ban Chỉđạo phòng không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tráchnhiệm trước Ban Chỉ đạo phòng không nhân dân Trung ương, Ban Chỉ đạo phòngkhông nhân dân Quân khu 3 về kết quả chỉ đạo, triển khai tổchức hoạt động phòng không nhân dân ở các cơ quan, tổ chức, đơnvị, địa phương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Cơ quan giúp việc Ban Chỉđạo phòng không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Kinh phí hoạt động của BanChỉ đạo phòng không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thành phố bảo đảm chi chohoạt động của Ban Chỉ đạo phòng không nhân dân thành phố. Giao Bộ Chỉ huy Quânsự thành phố lập dự toán kinh phí, quản lý, sử dụng hàng năm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và trách nhiệmthi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thihành kể từ ngày ký và thay thế Quyết định số 560/QĐ-UBND ngày 21 tháng 3 năm2006 của Ủy ban nhân dân thành phố về việc thành lập Ban Chỉ đạo công tác phòngkhông nhân dân thành phố Hải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Ban Chỉ đạo phòng khôngnhân dân thành phố, thủ trưởng các Sở, ban, ngành thành phố, Chủ tịch Ủy ban nhân dân các quận, huyện; Trưởng Ban Chỉ đạo phòng không nhân dân các quận, huyện; các thành viên tại Điều 1 vàthủ trưởng các cơ quan, tổ chức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BTL Quân khu 3;</w:t>
            </w:r>
            <w:r>
              <w:t xml:space="preserve">U</w:t>
            </w:r>
            <w:r>
              <w:t xml:space="preserve">, TTHĐND TP;</w:t>
            </w:r>
            <w:r>
              <w:t xml:space="preserve">U</w:t>
            </w:r>
            <w:r>
              <w:t xml:space="preserve">BND 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THÀNH PHỐ</w:t>
            </w:r>
            <w:r>
              <w:rPr>
                <w:b/>
              </w:rPr>
              <w:br/>
            </w:r>
            <w:r>
              <w:rPr>
                <w:b/>
              </w:rPr>
              <w:t xml:space="preserve">CHỦ TỊCH</w:t>
            </w:r>
            <w:r>
              <w:rPr>
                <w:b/>
              </w:rPr>
              <w:br/>
            </w:r>
            <w:r>
              <w:rPr>
                <w:b/>
              </w:rPr>
              <w:br/>
            </w:r>
            <w:r>
              <w:rPr>
                <w:b/>
              </w:rPr>
              <w:br/>
            </w:r>
            <w:r>
              <w:rPr>
                <w:b/>
              </w:rPr>
              <w:br/>
            </w:r>
            <w:r>
              <w:rPr>
                <w:b/>
              </w:rPr>
              <w:br/>
            </w:r>
            <w:r>
              <w:rPr>
                <w:b/>
              </w:rPr>
              <w:t xml:space="preserve">Nguyễn Văn Tùng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74-2015-nd-cp-ve-phong-khong-nhan-d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2022-06-22T09:51:28Z</dcterms:created>
  <dcterms:modified xsi:type="dcterms:W3CDTF">2022-06-22T09:51:28Z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2022-06-22T09:51:28Z</dcterms:created>
  <dcterms:modified xsi:type="dcterms:W3CDTF">2022-06-22T09:51:28Z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2022-06-22T09:51:28Z</dcterms:created>
  <dcterms:modified xsi:type="dcterms:W3CDTF">2022-06-22T09:51:28Z</dcterms:modified>
</cp:coreProperties>
</file>