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24/2013/QĐ-TTg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05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KHOẢN 1 ĐIỀU 1 QUYẾT ĐỊNH SỐ 36/2011/QĐ-TTG NGÀY 29 THÁNG 6 NĂM 2011 VỀ VIỆC BAN HÀNH MỨC THUẾ NHẬP KHẨU XE Ô TÔ CHỞ NGƯỜI TỪ 15 CHỖ NGỒI TRỞ XUỐNG ĐÃ QUA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xuất khẩu, thuế nhập khẩu ngày 14 tháng 6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87/2010/NĐ-CP </w:t>
        </w:r>
      </w:hyperlink>
      <w:r>
        <w:rPr>
          <w:i/>
        </w:rPr>
        <w:t xml:space="preserve"> ngày 13 tháng 8 năm 2010 của Chính phủ quy định chi tiết thi hành một số điều của Luật thuế xuất khẩu, thuế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Thủ tướng Chính phủ ban hành Quyết định sửa đổi, bổ sung Khoản 1 Điều 1 Quyết định số 36/2011/QĐ-TTg ngày 29 tháng 6 năm 2011 về việc ban hành mức thuế nhập khẩu xe ô tô chở người từ 15 chỗ ngồi trở xuống đã qua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Sửa đổi, bổ sung Khoản 1 Điều 1 Quyết định số 36/2011/QĐ-TTg ngày 29 tháng 6 năm 2011 về việc ban hành mức thuế nhập khẩu xe ô tô chở người từ 15 chỗ ngồi trở xuống đã qua sử dụng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xe ô tô chở người từ 09 chỗ ngồi trở xuống (kể cả lái xe) có dung tích xi lanh dưới 1.500 cc: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Thuộc nhóm mã số trong Biểu thuế nhập khẩu ưu đãi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thuế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1.000cc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1.000 đến dưới 1.500cc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này có hiệu lực thi hành kể từ ngày 20 tháng 6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Ủy ban nhân dân các tỉnh, thành phố trực thuộc Trung ương và các cơ quan,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Phòng Thương mại và Công nghiệp Việt Nam;</w:t>
            </w:r>
            <w:r>
              <w:rPr/>
              <w:br/>
            </w:r>
            <w:r>
              <w:t xml:space="preserve">- Các Tập đoàn kinh tế và Tổng công ty nhà nước;</w:t>
            </w:r>
            <w:r>
              <w:rPr/>
              <w:br/>
            </w:r>
            <w:r>
              <w:t xml:space="preserve">- Ban Chỉ đạo đổi mới và PTDN;</w:t>
            </w:r>
            <w:r>
              <w:rPr/>
              <w:br/>
            </w:r>
            <w:r>
              <w:t xml:space="preserve">- VPCP: BTCN, các PCN, Trợ lý TTCP, Cổng TTĐT, các Vụ, 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7-2010-nd-cp-quy-dinh-chi-tiet-thi-hanh-luat-thue-xuat-nhap-kh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2022-06-21T16:46:30Z</dcterms:created>
  <dcterms:modified xsi:type="dcterms:W3CDTF">2022-06-21T16:46:30Z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2022-06-21T16:46:30Z</dcterms:created>
  <dcterms:modified xsi:type="dcterms:W3CDTF">2022-06-21T16:46:30Z</dcterms:modified>
</cp:coreProperties>
</file>