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THUẬN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33/2010/QĐ-UBND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Phan Thiết, ngày 03 tháng 8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CHẾ CÔNG TÁC VĂN THƯ, LƯU TRỮ NHÀ NƯỚC TỈNH BÌNH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BÌNH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Lưu trữ Quốcgia ngày 04 tháng 4 năm 2001;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110/2004/NĐ-CP </w:t>
        </w:r>
      </w:hyperlink>
      <w:r>
        <w:rPr>
          <w:i/>
        </w:rPr>
        <w:t xml:space="preserve"> ngày 08/4/2004 của Chính phủ về công tác văn thư, Nghị định số 09/2010/NĐ-CP ngày 08/02/2010 của Chính phủ sửa đổi, bổ sung một số điều củaNghị định số 110/2004/NĐ-CP ngày 08/4/2004 của Chính phủ về công tác văn thư;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111/2004/NĐ-CP </w:t>
        </w:r>
      </w:hyperlink>
      <w:r>
        <w:rPr>
          <w:i/>
        </w:rPr>
        <w:t xml:space="preserve"> ngày 08/4/2004 của Chính phủ về việc Quy định chi tiết thi hànhmột số điều của Pháp lệnh Lưu trữ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64/2007/NĐ-CP </w:t>
        </w:r>
      </w:hyperlink>
      <w:r>
        <w:rPr>
          <w:i/>
        </w:rPr>
        <w:t xml:space="preserve"> ngày 10/4/2007 của Chính phủ quy định về ứng dụng công nghệ thôngtin trong hoạt động của cơ quan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02/2010/TT-BNV </w:t>
        </w:r>
      </w:hyperlink>
      <w:r>
        <w:rPr>
          <w:i/>
        </w:rPr>
        <w:t xml:space="preserve"> ngày 28/4/2010 của Bộ Nội vụ hướng dẫn chức năng, nhiệm vụ, quyền hạn và tổchức của tổ chức Văn thư, Lưu trữ Bộ, cơ quan ngang Bộ, cơ quan thuộc Chính phủvà Ủy ban nhân dân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theoQuyết định này Quy chế công tác văn thư, lưu trữ Nhà nước tỉnh Bình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cóhiệu lực thi hành sau 10 ngày kể từ ngày ký và thay thế Quyết định số 48/2000/QĐ-UBBT ngày 13/10/2000 của Ủy ban nhân dân tỉnh Bình Thuận ban hànhQuy định về công tác lưu trữ của tỉnh Bình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phòngUBND tỉnh, Giám đốc Sở Nội vụ, Giám đốc các sở, ban, ngành, Chủ tịch Ủy bannhân dân các huyện, thị xã, thành phố, Chủ tịch Ủy ban nhân dân xã, phường, thịtrấn, thủ trưởng các đơn vị sự nghiệp công lập, doanh nghiệp Nhà nước, thủtrưởng các cơ quan, đơn vị có liên quan trên địa bàn tỉnh có trách nhiệm thihành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Huỳnh Tấn Thành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CÔNGTÁC VĂN THƯ, LƯU TRỮ NHÀ NƯỚC TỈNH BÌNH THUẬN </w:t>
      </w:r>
      <w:r>
        <w:rPr/>
        <w:br/>
      </w:r>
      <w:r>
        <w:rPr>
          <w:i/>
        </w:rPr>
        <w:t xml:space="preserve">(Ban hành kèm theo Quyết định số 33/2010/QĐ-UBND ngày 03 tháng 8 năm 2010 củaỦy ban nhân dân tỉnh Bình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tác văn thư,lưu trữ và tài liệu lưu trữ của tỉnh được thống nhất quản lý nhằm phục vụ chocông tác quản lý, điều hành hoạt động của bộ máy Nhà nước các cấp và phục vụcho công tác nghiên cứu phát triển kinh tế, xã hội và bảo vệ chính trị, an ninhquốc phòng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 về công tác vănthư, lưu trữ được thực hiện theo nguyên tắc phân cấp quản lý, bảo đảm sự thốngnhất về chủ trương, định hướng phát triển kinh tế - xã hội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Tài liệu hìnhthành trong quá trình hoạt động chỉ đạo, điều hành và triển khai thực hiện cácnhiệm vụ được giao của các cơ quan trong bộ máy quản lý Nhà nước của tỉnh,huyện, thị xã, thành phố, xã, phường, thị trấn, các đơn vị sự nghiệp công lập,doanh nghiệp Nhà nước (sau đây gọi tắt là cơ quan, đơn vị) và cá nhân phải đượclập hồ sơ và bảo quản an toàn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Văn bản của cáccơ quan, đơn vị khi ban hành phải bảo đảm đúng thể thức, kỹ thuật trình bày vàđúng theo các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Giải thích một sốtừ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Phông lưu trữ: là toàn bộ tàiliệu được hình thành trong quá trình hoạt động của cơ quan, đơn vị hay của cánhân tiêu biểu được tổ chức quản lý một cách khoa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Lưu trữ lịch sử: là lưu trữcó nhiệm vụ bảo quản cố định (không phải luân chuyển tiếp) những tài liệu cógiá trị lịch sử, chính trị, kinh tế, quốc phòng, an ninh, ngoại giao, văn hóa,giáo dục, khoa học và công nghệ.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lưu trữ lịch sử tỉnhgồm: Trung tâm Lưu trữ tỉnh; Kho Lưu trữ huyện, thị xã, thành phố (sau đây gọichung là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Lưu trữ hiện hành: là bộ phậnlưu trữ của các cơ quan, đơn vị có nhiệm vụ thu thập, bảo quản và phục vụ sửdụng tài liệu lưu trữ được tiếp nhận từ các đơn vị, cá nhân thuộc cơ quan, tổchức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liệu: là những vật mangtin được ghi trên giấy, phim, ảnh, băng hình, đĩa hình, băng âm thanh, tài liệusố, tài liệu điện tử hoặc các vật mang tin khác, không phân biệt đặc điểm vàphương pháp chế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là một tập văn bản,tài liệu có liên quan với nhau về một vấn đề, một sự việc, một đối tượng cụ thểhoặc có một (hoặc một số) đặc điểm chung như tên loại văn bản; cơ quan, tổ chứcban hành văn bản; thời gian hoặc những đặc điểm khác, hình thành trong quátrình theo dõi, giải quyết công việc thuộc phạm vi chức năng, nhiệm vụ của mộtcơ quan, tổ chức hoặc của một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Lập hồ sơ: là việc tập hợp vàsắp xếp văn bản, tài liệu hình thành trong quá trình theo dõi, giải quyết côngviệc thành hồ sơ theo những nguyên tắc và phương pháp nhất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Tài liệu điện tử: là tài liệuđược thể hiện dưới dạng thông điệp dữ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CÔNG TÁC VĂN THƯ, LƯU TRỮ CỦA CÁC CƠ QUAN,ĐƠN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CÔNG TÁC VĂN THƯ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Nhiệm vụ công tác vănthư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quy trìnhnghiệp vụ quản lý văn bản đến, văn bản đi bảo đảm theo đúng quy định của Nhànước và an toàn, bí mật tài liệu; phục vụ kịp thời cho công tác lãnh đạo, điềuhành của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Soạn thảo, kiểm tra thể thức,kỹ thuật trình bày văn bản theo đúng quy định của pháp luật trước khi thực hiệncác thủ tục phát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tham mưu cho thủtrưởng cơ quan xây dựng danh mục hồ sơ công việc của cơ quan, đơn vị và hướngdẫn cán bộ, công chức, viên chức lập hồ sơ công việc. Thực hiện việc thu nhận,kiểm tra hồ sơ và nộp hồ sơ vào lưu trữ hiện hành (Lưu trữ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mưu cho thủ trưởng cơquan, đơn vị xây dựng quy chế quy định về công tác văn thư của cơ quan, đơn vịtheo đúng quy định của pháp luật và hướng dẫn của cơ quan cấp trên có thẩmquyền.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 dụng con dấu đúng quy địnhvà bảo quản con dấu an toàn.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Quản lý văn bản 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văn bản, tài liệu đến từnguồn nào đều phải được đăng ký tập trung thống nhất tại văn thư cơ quan. Vănthư cơ quan có trách nhiệm vào sổ theo mẫu quy định hoặc đăng ký bằng phần mềmquản lý. Mẫu đăng ký văn bản đến và quy trình nghiệp vụ đăng ký thực hiện theohướng dẫn của Cục Văn thư và Lưu trữ Nhà nước tại Công văn số 425/VTLTNN-NVTW ngày 18/7/2005 về việc hướng dẫn quản lý văn bản đi, văn bản 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tài liệu đến phảiđược chuyển nhanh chóng, kịp thời đến người có thẩm quyền để duyệt hoặc xử lý.Việc chuyển giao văn bản phải bảo đảm bí mật thông tin nội dung của tài liệu.Đối với văn bản, tài liệu đến có chứa các độ Mật phải được thực hiện đúng theoquy định của pháp luật về xử lý văn bản có chứa các độ Mật.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tài liệu đến có ýkiến duyệt của người có thẩm quyền phải được giải quyết theo đúng quy định củapháp luật về thẩm quyền giải quyết, thời gian và nội dung. Tuyệt đối không giảiquyết, xử lý những văn bản không có dấu đến đăng ký tại văn thư.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Quản lý văn bản 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văn bản, tài liệu đi docơ quan, đơn vị phát hành phải được đăng ký quản lý tại văn thư cơ quan. Vănthư cơ quan có trách nhiệm vào sổ theo mẫu quy định hoặc đăng ký bằng phần mềmquản lý. Mẫu đăng ký văn bản đi và quy trình nghiệp vụ đăng ký, chuyển phát vănbản đi thực hiện theo hướng dẫn của Cục Văn thư và Lưu trữ Nhà nước tại Côngvăn số 425/VTLTNN-NVTW ngày 18/7/2005 về việc hướng dẫn quản lý văn bản đi, vănbản 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đi phải được hoànthành thủ tục văn thư và chuyển phát ngay trong ngày văn bản đó được ký, chậmnhất là trong ngày làm việc tiếp theo. Đối với văn bản có độ " khẩn" thờigian chuyển phát do người ký văn bản 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chuyển phát văn bản mậtđược thực hiện theo quy định tại Điều 10 và Điều 16 của Nghị định số </w:t>
      </w:r>
      <w:hyperlink r:id="rId7" w:history="1">
        <w:r>
          <w:rPr>
            <w:rStyle w:val="Hyperlink"/>
          </w:rPr>
          <w:t xml:space="preserve">33/2002/NĐ-CP </w:t>
        </w:r>
      </w:hyperlink>
      <w:r>
        <w:t xml:space="preserve"> ngày 28/3/2002 của Chính phủ và quy định tại khoản 3 của Thông tưsố 12/2002/TT-BCA (A11) ngày 13/9/2002 của Bộ Công an. Tuyệt đối không chuyểnvăn bản đi có "độ Mật" đến nơi nhận bằng fax hoặc bằng mạng thông tinđiện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Mỗi văn bản đi phải lưu ítnhất 02 bản (01 bản gốc, 01 bản chính); 01 bản gốc lưu tại văn thư cơ quan, đơnvị và 01 bản chính lưu trong hồ sơ của người giải quyết công việc đó; bản lưuvăn bản đi tại văn thư cơ quan, tổ chức phải được sắp xếp thứ tự đăng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Soạn thảo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Soạn thảo văn bản phải bảođảm thể thức, kỹ thuật trình bày được quy định tại Thông tư số </w:t>
      </w:r>
      <w:hyperlink r:id="rId8" w:history="1">
        <w:r>
          <w:rPr>
            <w:rStyle w:val="Hyperlink"/>
          </w:rPr>
          <w:t xml:space="preserve">55/2005/TTLT-BNV-VPCP </w:t>
        </w:r>
      </w:hyperlink>
      <w:r>
        <w:t xml:space="preserve"> ngày 06/5/2005 của Liên Bộ Nội vụ - Văn phòng Chính phủ;Quyết định số 44/2005/QĐ-UBND ngày 06/7/2005 và Quyết định số 01/2006/QĐ-UBND ngày 05/01/2006 về việc quy định thể thức và kỹ thuật trình bày văn bản củaUBND tỉnh Bình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thức, kỹ thuật trình bày đốivới những văn bản chuyên ngành, văn bản của tổ chức chính trị, tổ chức chínhtrị - xã hội thực hiện theo biểu mẫu hướng dẫn của các cơ quan quản lý ngành,tổ chức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Thể thức, kỹ thuật trình bàyvăn bản ngoại giao, quan hệ quốc tế thực hiện theo thông lệ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trình soạn thảo và banhành văn bản quy phạm pháp luật phải thực hiện theo đúng quy định của pháp luậtNhà nước, của tỉnh và hướng dẫn của các cơ quan chuyên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bản soạn thảo, ban hànhnội dung phải phù hợp với những quy định của Nhà nước; bảo đảm đúng thẩm quyềntheo chức năng, nhiệm vụ, quyền hạn quy định và bảo đảm tính thực thi của vănbản.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Lập hồ sơ và danh mụchồ sơ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Tất cả cán bộ, công chức,viên chức và nhân viên làm việc có liên quan đến văn bản, tài liệu đều phải lậphồ sơ một cách đầy đủ theo từng công việc được phân công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năm, thủ trưởng cơ quan,đơn vị phải chỉ đạo xây dựng và ban hành "Danh mục hồ sơ công việc" đểphục vụ cho công tác quản lý điều hành của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mục hồ sơ công việc phảiđược lập thành 04 bản; gửi báo cáo cho cơ quan quản lý Nhà nước về công tác vănthư, lưu trữ và lưu trữ lịch sử cùng cấp, mỗi đơn vị 01 bản; văn thư cơ quangiữ 01 bản và lưu trữ hiện hành giữ 01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Quản lý và sử dụngcon dấu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quản lý và sử dụng condấu được thực hiện theo Nghị định số </w:t>
      </w:r>
      <w:hyperlink r:id="rId9" w:history="1">
        <w:r>
          <w:rPr>
            <w:rStyle w:val="Hyperlink"/>
          </w:rPr>
          <w:t xml:space="preserve">58/2001/NĐ-CP </w:t>
        </w:r>
      </w:hyperlink>
      <w:r>
        <w:t xml:space="preserve"> ngày 24/8/2001, Nghị định số 31/2009/NĐ-CP ngày 01/4/2009 của Chính phủ về quản lý và sử dụng con dấu; Thôngtư Liên tịch số 07/2002/TTLT-BCA-TCCP ngày 06/5/2002 của liên bộ Công an và BanTổ chức Cán bộ Chính phủ (nay là Bộ Nội vụ), Thông tư số 07/2010/TT-BCA ngày05/02/2010 của Bộ Công an quy định chi tiết thi hành một số điều của Nghị địnhsố 58/2001/NĐ-CP ngày 24/8/2001 của Chính phủ về quản lý và sử dụng con dấu đãđược sửa đổi, bổ sung một số điều theo Nghị định số 31/2009/NĐ-CP ngày01/4/2009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cơ quan, đơnvị có quyết định giao con dấu cho nhân viên văn thư quản lý và sử dụng. Khi bàngiao cho người khác quản lý, sử dụng phải có biên bản bàn giao và có chữ ký củangười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Nhân viên văn thư phải tự tayđóng dấu vào các văn bản khi có chữ ký của người có thẩm quyền; tuyệt đối khôngđược đóng dấu khống chỉ (Đóng dấu khi chưa có nội dung văn bản hay chưa có chữký của người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Dấu đóng phải rõ ràng, ngayngắn, đúng chiều và dùng đúng mực dấu quy định. Dấu đóng phải trùm lên khoảng1/3 chữ ký về phía bên trái.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đóng dấu lên các phụ lụckèm theo văn bản chính do người ký văn bản quyết định và dấu được đóng lêntrang đầu, trùm lên một phần tên cơ quan, tổ chức hoặc tên của phụ lục.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đóng dấu giáp lai, đóngdấu nổi trên văn bản, tài liệu chuyên ngành được thực hiện theo quy định của Bộtrưởng, thủ trưởng cơ quan quản lý ngành và người chịu trách nhiệm ký văn bản.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CÔNG TÁC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Hệ thống tổ chức lưutrữ Nhà nước của tỉnh Bình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Lưu trữ lịch sử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trữ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trữ các huyện, thị xã,thành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Lưu trữ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phận lưu trữ tại các cơquan, đơn vị thực hiện công tác nộp lưu tài liệu vào lưu trữ lịch sử theo quyđịnh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trữ tại các xã, phường,thị trấn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Nhiệm vụ của lưu trữlịch sử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phối hợp với cơquan quản lý Nhà nước về văn thư, lưu trữ cùng cấp xây dựng kế hoạch, đề xuấtcấp có thẩm quyền quyết định việc thu hồ sơ, tài liệu đến hạn nộp lưu từ lưutrữ hiện hành vào lưu trữ lịch sử theo đúng quy định của pháp luật. Tổ chức thutài liệu đến hạn nộp lưu từ lưu trữ hiện hành vào lưu trữ lịch sử cùng cấp, bảođảm an toàn và đúng thời hạn, thành phần hồ sơ, tài liệu theo quy định của Nhànước.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hướng dẫn lưu trữhiện hành xác định giá trị tài liệu và xây dựng danh mục thành phần hồ sơ, tàiliệu cần nộp lưu vào lưu trữ lịch sử.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hướng dẫn thực hiệnviệc quản lý tài liệu lưu trữ của cơ quan, đơn vị khi giải thể, phá sản, chiatách, sáp nhập theo đúng quy định tại Thông tư số </w:t>
      </w:r>
      <w:hyperlink r:id="rId10" w:history="1">
        <w:r>
          <w:rPr>
            <w:rStyle w:val="Hyperlink"/>
          </w:rPr>
          <w:t xml:space="preserve">46/2005/TT-BNV </w:t>
        </w:r>
      </w:hyperlink>
      <w:r>
        <w:t xml:space="preserve"> ngày 27 tháng4 năm 2005 của Bộ Nội vụ về hướng dẫn quản lý tài liệu trong trường hợp chiatách, sáp nhập cơ quan, tổ chức, đơn vị hành chính và tổ chức lại, chuyển đổihình thức sở hữu các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cơ quan quản lýNhà nước về văn thư, lưu trữ cùng cấp đề xuất thành lập Hội đồng xác định giátrị tài liệu, định kỳ xác định giá trị tài liệu tại kho lưu trữ lịch sử trìnhHội đồng xác định giá trị tài liệu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bảo quản an toàn tàiliệu và khai thác sử dụng có hiệu quả khối tài liệu lưu trữ theo đúng quy địnhcủa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Thu thập tài liệu lưu trữ cáctổ chức, cá nhân trong và ngoài nước dưới các hình thức tặng, cho, ký gửi hoặcmua. Lưu trữ lịch sử được chủ sở hữu tài liệu tặng, cho, ký gửi, phải thực hiệncác thủ tục giao nộp tài liệu như thủ tục giao nộp tài liệu vào lưu trữ lịch sửvà phải tiến hành các biện pháp nghiệp vụ để đưa vào lưu trữ, sử dụng có hiệuquả.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Chỉnh lý tài liệu tại kho lưutrữ lịch sử và lưu trữ hiện hành khi có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nghiên cứu, ứng dụngkhoa học công nghệ vào công tác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Thực hiện báo cáo thống kêđịnh kỳ và các báo cáo khác khi có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Nhiệm vụ của lưu trữhiện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cho thủ trưởng cơquan, đơn vị, hàng năm tổ chức thu thập hồ sơ, tài liệu hình thành trong quátrình hoạt động của cơ quan, đơn vị vào lưu trữ hiện hành theo đúng quy địnhcủa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chỉnh lý tài liệu lưutrữ của cơ quan, đơn vị theo hướng dẫn của Cục Văn thư và Lưu trữ Nhà nước tạiCông văn số 283/VTLTNN-NVTW ngày 19/5/2004.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tham mưu cho thủtrưởng cơ quan, đơn vị thành lập Hội đồng xác định giá trị tài liệu; căn cứ vàocác quy định của Nhà nước, bản thời hạn bảo quản tài liệu của ngành và bảnhướng dẫn xác định giá trị tài liệu, tiến hành xác định, lập Danh mục thànhphần hồ sơ, tài liệu cần nộp lưu vào lưu trữ lịch sử; Danh mục thành phần hồsơ, tài liệu hết giá trị cần tiêu hủy theo hướng dẫn của Cục Văn thư và Lưu trữNhà nước tại Công văn số 879/VTLTNN-NVĐP ngày 19/12/2006.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Hoàn chỉnh các hồ sơ, tàiliệu thuộc danh mục thành phần hồ sơ, tài liệu cần nộp lưu vào lưu trữ lịch sửvà tiến hành các thủ tục nộp lưu vào lưu trữ lịch sử cùng cấp theo hướng dẫncủa Cục Văn thư và Lưu trữ Nhà nước tại Công văn số 319/VTLTNN-NVTW ngày 01tháng 6 năm 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Xây dựng hệ thống công cụ tracứu, tổ chức quản lý và phục vụ khai thác, sử dụng có hiệu quả khối tài liệulưu trữ hình thành trong quá trình hoạt động của cơ quan, đơn vị theo đúng quyđịnh của pháp luật và chuyên môn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Tham mưu cho thủ trưởng cơquan, đơn vị xây dựng hệ thống văn bản quy định về việc nộp lưu, quản lý, sửdụng hồ sơ, tài liệu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các báo cáo thốngkê theo quy định và báo cáo đột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TÀI LIỆU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Quản lý tài liệuđiện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Tất cả các tài liệu được soạnthảo, hình thành bằng phương pháp công nghệ điện tử phải được lập hồ sơ lưu trữtheo tiêu chuẩn, quy chuẩn kỹ thuật quy định để bảo đảm an toàn, dễ dàng quảnlý, truy nhập, tìm kiếm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tài liệu điện tử phảiđược số hóa, định kỳ sao chép nộp lưu vào lưu trữ theo quy định để phân loại vàxác định giá trị lưu trữ lâu dài.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Tuyệt đối không đưa những vănbản có độ mật và bí mật cá nhân lên môi trường mạng; thủ trưởng cơ quan, đơn vịchịu trách nhiệm về nội dung, thể thức của các tài liệu được công khai trên môitrường mạng.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các cơ quan, đơnvị có trách nhiệm ban hành quy chế về sử dụng mạng nội bộ, chia sẻ thông tin sốtheo đúng quy định của pháp luật nhằm bảo đảm sử dụng chung thông tin về quảnlý, điều hành, phối hợp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Nhà nước có trách nhiệmtạo các điều kiện thuận lợi để tổ chức, cá nhân dễ dàng truy nhập thông tin vàdịch vụ hành chính công trên môi trường mạng.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 các cơ quan, đơnvị có trách nhiệm chỉ đạo việc ứng dụng công nghệ thông tin vào xử lý côngviệc, tăng cường sử dụng văn bản điện tử, từng bước thay thế văn bản giấy trongquản lý, điều hành và trao đổi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Giá trị pháp lý củavăn bản điện tử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điện tử phù hợp vớipháp luật về giao dịch điện tử có giá trị pháp lý tương đương với văn bản giấytrong giao dịch giữa các cơ quan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điện tử gửi đến cơquan Nhà nước không nhất thiết phải sử dụng chữ ký điện tử nếu văn bản đó cóthông tin về người gửi, bảo đảm tính xác thực về nguồn gốc và sự toàn vẹn củavăn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Gửi, nhận văn bảnđiện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điểm gửi một văn bảnđiện tử tới cơ quan Nhà nước là thời điểm văn bản điện tử này nhập vào hệ thốngthông tin nằm ngoài sự kiểm soát của người khởi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Nhà nước có tráchnhiệm thông báo ngay bằng phương tiện điện tử cho người gửi về việc đã nhận vănbản điện tử sau khi xác nhận được tính hợp lệ của văn bản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Tiếp nhận, xử lý vănbản điện tử và lập hồ sơ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điện tử gửi đến cơquan Nhà nước phải được sao lưu trong hệ thống lưu trữ điện tử.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sao lưu hoặc các biệnpháp tiếp nhận khác phải chỉ ra được thời gian gửi và phải kiểm tra được tínhtoàn vẹn của văn bản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Nhà nước có quyền sửdụng các biện pháp kỹ thuật đối với văn bản điện tử nếu thấy cần thiết để làmcho văn bản điện tử đó dễ đọc, dễ lưu trữ và dễ phân loại nhưng phải bảo đảmkhông thay đổi nội dung văn bản điện tử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bản điện tử của cơ quanNhà nước phải được đưa vào hồ sơ lưu trữ theo cách bảo đảm tính xác thực, antoàn và khả năng truy nhập văn bản điện tử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Việc quản lý, sửdụng tài liệu điện tử thực hiện theo quy định tại Quy chế này và theo Điều 35,Nghị định số 64/2007/NĐ-CP ngày 10/4/2007 của Chính phủ về ứng dụng công nghệthông tin trong hoạt động của cơ quan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NHÀ NƯỚC VỀ CÔNG TÁC VĂN THƯ,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Nội dung quản lý Nhànước về công tác văn thư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ban hành và chỉđạo, hướng dẫn thực hiện các văn bản quy phạm pháp luật về công tác văn thư.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thống nhất về nghiệpvụ công tác văn thư.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nghiên cứu khoa học,ứng dụng khoa học và công nghệ trong công tác văn thư.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đào tạo, bồi dưỡngcán bộ, công chức, viên chức văn thư; quản lý công tác thi đua, khen thưởngtrong công tác văn thư.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Thanh tra, kiểm tra, giảiquyết khiếu nại, tố cáo và xử lý vi phạm pháp luật về công tác văn thư.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sơ kết, tổng kết côngtác văn thư.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Hợp tác quốc tế trong lĩnhvực văn thư.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Nội dung quản lý Nhànước về công tác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huyện, thịxã, thành phố, xã, phường, thị trấn thực hiện quản lý về lưu trữ trong phạm viđịa phương theo những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chỉ đạo thực hiệnkế hoạch phát triển lưu trữ ở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quy định của phápluật, ban hành hướng dẫn và kiểm tra việc thực hiện các chế độ quy định về lưutrữ đối với các cơ quan, tổ chức ở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báo cáo, thống kêvề lưu trữ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thống nhất chuyênmôn, nghiệp vụ lưu trữ đối với các cơ quan, tổ chức ở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chỉ đạo việc nghiêncứu, ứng dụng khoa học và công nghệ trong hoạt động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đào tạo, bồi dưỡngcông chức, viên chức lưu trữ; quản lý công tác thi đua, khen thưởng trong hoạtđộng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Trực tiếp thu thập, bảo quảnvà tổ chức sử dụng tài liệu lưu trữ hình thành trong quá trình hoạt động củacác cơ quan, tổ chức thuộc nguồn nộp lưu tài liệu vào lưu trữ lịch sử của địaphương.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sơ kết, tổng kết vàthực hiện công tác thi đua, khen thưởng trong hoạt động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Trách nhiệm quản lýNhà nước về công tác văn thư,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tỉnh quản lýthống nhất về công tác văn thư, lưu trữ trên địa bàn tỉnh; quyết định các chủtrương, định hướng và phê duyệt các đề án phát triển công tác văn thư, lưu trữtrên địa bàn tỉnh và các nhiệm vụ khác có liên quan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Nội vụ có trách nhiệm thammưu giúp UBND tỉnh triển khai thực hiện các chủ trương, định hướng phát triểncông tác văn thư, lưu trữ trên địa bàn tỉnh theo đúng quy định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và trình UBND tỉnh banhành quy hoạch, kế hoạch dài hạn, hàng năm, các chương trình, đề án, dự án vàtổ chức thực hiện chế độ, quy định về văn thư,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cục Văn thư - Lưu trữthực hiện các nhiệm vụ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tham mưu cho Giámđốc Sở Nội vụ trình UBND tỉnh ban hành quy hoạch, kế hoạch dài hạn, hàng năm,các chương trình, đề án, dự án và tổ chức thực hiện chế độ, quy định về vănthư,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kiểm tra việc thựchiện các chế độ, quy định về văn thư,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định, tham mưu cho Giámđốc Sở Nội vụ trình UBND tỉnh phê duyệt "Danh mục nguồn và thành phần tàiliệu thuộc diện nộp lưu vào lưu trữ lịch sử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định, tham mưu cho Giámđốc Sở Nội vụ trình UBND tỉnh phê duyệt "Danh mục tài liệu hết giá trị"của lưu trữ lịch sử của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định, tham mưu cho Giámđốc Sở Nội vụ trình UBND tỉnh phê duyệt "Danh mục tài liệu hết giá trị"bảo quản tại cơ quan, tổ chức thuộc nguồn nộp lưu vào lưu trữ lịch sử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ứng dụng khoa họcvà công nghệ vào công tác văn thư,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tập huấn bồi dưỡngnghiệp vụ văn thư,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Thanh tra Sở Nộivụ giải quyết khiếu nại, tố cáo và xử lý vi phạm pháp luật về văn thư,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báo cáo, thống kê vềvăn thư,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công tác thi đua,khen thưởng về văn thư,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các cơ quan, tổ chứcthuộc nguồn nộp lưu chuẩn bị hồ sơ, tài liệu đến hạn nộp lưu vào lưu trữ lịchsử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thập hồ sơ, tài liệu đếnhạn nộp lưu vào lưu trữ lịch sử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loại, chỉnh lý, xác địnhgiá trị, thống kê, sắp xếp hồ sơ, tài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bảo quản, thống kê tàiliệu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 bổ, phục chế và bảo hiểmtài liệu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công cụ tra cứu và tổchức phục vụ khai thác, sử dụng tài liệu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một số dịch vụ côngvề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các huyện,thị xã, thành phố có trách nhiệm chỉ đạo các cơ quan chuyên môn phối hợp triểnkhai thực hiện các đề án phát triển công tác văn thư, lưu trữ ở cấp mình.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Nội vụ thực hiện chức năngtham mưu cho Ủy ban nhân dân cấp huyện quản lý Nhà nước về văn thư, lưu trữ củahuyện với các nhiệm vụ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kiểm tra việc thựchiện các chế độ, quy định về văn thư, lưu trữ của Nhà nước và của tỉnh đối vớicác cơ quan, tổ chức ở cấp huyện và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báo cáo, thống kê vềvăn thư, lưu trữ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sơ kết, tổng kết vàthực hiện công tác thi đua, khen thưởng trong hoạt động văn thư,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tài liệu lưu trữ củacấp huyện theo hướng dẫn của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một số dịch vụ côngvề văn thư, lưu trữ.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tịch UBND các xã, phường,thị trấn; thủ trưởng các cơ quan, đơn vị, doanh nghiệp Nhà nước trong phạm viquyền hạn có trách nhiệm chỉ đạo triển khai thực hiện đúng các quy định, hướngdẫn của Nhà nước về chuyên môn nghiệp vụ công tác văn thư, lưu trữ; tổ chứccông tác lưu trữ hiện hành và nộp lưu tài liệu vào lưu trữ lịch sử theo quyđịnh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KỶ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Khen thưởng, kỷ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tập thể, cá nhân có thànhtích trong công tác văn thư, lưu trữ được khen thưởng theo quy định. Kết quảthực hiện nhiệm vụ công tác văn thư, lưu trữ được đánh giá, xếp loại hàng nămvà đưa vào đánh giá kết quả hoàn thành nhiệm vụ chung của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Mọi tổ chức và cá nhân cóhành vi vi phạm các quy định pháp luật về công tác văn thư, lưu trữ hoặc cốtình gây khó khăn cho công tác quản lý Nhà nước về văn thư, lưu trữ thì tùytheo tính chất, mức độ vi phạm sẽ bị xử lý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có quyềnkhiếu nại, tố cáo đối với các hành vi vi phạm pháp luật trong lĩnh vực văn thư- lưu trữ. Việc giải quyết khiếu nại, tố cáo trong lĩnh vực văn thư, lưu trữđược thực hiện theo quy định của Luật Khiếu nại, tố cáo và các quy định phápluật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các cơ quan, đơn vịphải xây dựng kế hoạch công tác văn thư, lưu trữ và dự trù kinh phí trình cấpcó thẩm quyền phê duyệt để triển khai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các sở, ban, ngành;Chủ tịch Ủy ban nhân dân các huyện, thị xã, thành phố; Chủ tịch Ủy ban nhân dânxã, phường, thị trấn; thủ trưởng các đơn vị sự nghiệp công lập, doanh nghiệpNhà nước; thủ trưởng các cơ quan, đơn vị trên địa bàn tỉnh căn cứ Quy chế nàyvà tình hình thực tế của cơ quan, đơn vị xây dựng quy định cụ thể về công tácvăn thư, lưu trữ ở cơ quan, đơn vị mình.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Sở Nội vụ có tráchnhiệm tổ chức kiểm tra, hướng dẫn thực hiện Quy chế này; định kỳ tổng hợp, báocáo kết quả về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thựchiện Quy chế này, nếu có vấn đề phát sinh cần sửa đổi, bổ sung đề nghị các cơquan, đơn vị, cá nhân phản ánh về UBND tỉnh (qua Sở Nội vụ) để xem xét quyếtđịnh./.</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46-2005-tt-bnv.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0-2004-nd-cp-cua-chinh-phu---nghi-dinh-ve-cong-tac-van-thu.aspx" TargetMode="External" /><Relationship Id="rId4" Type="http://schemas.openxmlformats.org/officeDocument/2006/relationships/hyperlink" Target="/nghi-dinh-so-111-2004-nd-cp-cua-chinh-phu---nghi-dinh-quy-dinh-chi-tiet-thi-hanh-mot-so-dieu-cua-phap-lenh-luu-tru-quoc-gia.aspx" TargetMode="External" /><Relationship Id="rId5" Type="http://schemas.openxmlformats.org/officeDocument/2006/relationships/hyperlink" Target="/nghi-dinh-so-64-2007-nd-cp-cua-chinh-phu---ung-dung-cong-nghe-thong-tin-trong-hoat-dong-cua-co-quan-nha-nuoc.aspx" TargetMode="External" /><Relationship Id="rId6" Type="http://schemas.openxmlformats.org/officeDocument/2006/relationships/hyperlink" Target="/thong-tu-02-2010-tt-bnv--chuc-nang--nhiem-vu-quyen-han-to-chuc-van-thu--luu-tru.aspx" TargetMode="External" /><Relationship Id="rId7" Type="http://schemas.openxmlformats.org/officeDocument/2006/relationships/hyperlink" Target="/thong-tu-33-2015-tt-bca-huong-dan-nghi-dinh-so-33-2002-nd-cp-bao-ve-bi-mat-nha-nuoc.aspx" TargetMode="External" /><Relationship Id="rId8" Type="http://schemas.openxmlformats.org/officeDocument/2006/relationships/hyperlink" Target="/thong-tu-so-55-2005-ttlt-bnv-vpcp-cua-van-phong-chinh-phu-bo-noi-vu---thong-tu-lien-tich-huong-dan-ve-the-thuc-va-ky-thuat-trinh-bay-van-ban.aspx" TargetMode="External" /><Relationship Id="rId9" Type="http://schemas.openxmlformats.org/officeDocument/2006/relationships/hyperlink" Target="/nghi-dinh-so-58-2001-nd-cp-cua-chinh-phu---nghi-dinh-ve-quan-ly-va-su-dung-con-da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2022-06-20T23:30:01Z</dcterms:created>
  <dcterms:modified xsi:type="dcterms:W3CDTF">2022-06-20T23:30:01Z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2022-06-20T23:30:01Z</dcterms:created>
  <dcterms:modified xsi:type="dcterms:W3CDTF">2022-06-20T23:30:01Z</dcterms:modified>
</cp:coreProperties>
</file>