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BẠC LIÊU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04/2015/QĐ-UBND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Bạc Liêu, ngày 28 tháng 01 năm 2015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BAN HÀNH QUY ĐỊNH DIỆN TÍCH TỐI THIỂU ĐẤT Ở, ĐẤT NÔNG NGHIỆP GẮN LIỀN VỚIĐẤT Ở ĐƯỢC TÁCH THỬA VÀ CHUYỂN MỤC ĐÍCH SANG ĐẤT Ở TRÊN ĐỊA BÀN TỈNH BẠC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BẠC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Hộiđồng nhân dân và Ủy 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năm2013;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43/2014/NĐ-CP </w:t>
        </w:r>
      </w:hyperlink>
      <w:r>
        <w:rPr>
          <w:i/>
        </w:rPr>
        <w:t xml:space="preserve"> ngày 15 tháng 5 năm 2014 của Chính phủ quy định chi tiết thi hànhmột số điều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04/2008/QĐ-BXD ngày 03 tháng 4 năm 2008của Bộ Xây dựng về việc ban hành Quy chuẩn kỹ thuật quốc gia về quy hoạch xâydựng;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Giámđốc Sở Tài nguyên và Môi trường tại Tờ trình số 20/TTr-STNMT ngày 20 tháng 01năm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kèmtheo Quyết định này diện </w:t>
      </w:r>
      <w:r>
        <w:t xml:space="preserve">tích tối thiểu đất ở, đất nông nghiệp gắn liềnvới đất ở được tách thửa và chuyển mục đích sang đất ở trên địa bàntỉnh Bạc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Giao Giámđốc Sở Tài nguyên và Môi trường chủ trì, phối hợp với Thủ trưởng các sở, ban,ngành có liên quan, Chủ tịch Ủy ban nhân dân các huyện, thành phố Bạc Liêu tổchức triển khai và hướng dẫn thực hiện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Chánh Vănphòng Ủy ban nhân dân tỉnh, Giám đốc Sở Tài nguyên và Môi trường, Chủ tịch Ủyban nhân dân các huyện, thành phố Bạc Liêu, Thủ trưởng các sở, ban, ngành chứcnăng và các tổ chức, hộ gia đình, cá nhân có liên quan căn cứ quyết định thihành.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w:t>
      </w:r>
      <w:r>
        <w:t xml:space="preserve">ết</w:t>
      </w:r>
      <w:r>
        <w:t xml:space="preserve"> định này có hiệu lực thi hành </w:t>
      </w:r>
      <w:r>
        <w:t xml:space="preserve">sau 10 ngày </w:t>
      </w:r>
      <w:r>
        <w:t xml:space="preserve">kể từ ngày ký</w:t>
      </w:r>
      <w:r>
        <w:t xml:space="preserve">và thay thếQuyết định số 14/2012/QĐ-UBND ngày 20 tháng 12 năm 2012 của Ủy ban nhân dântỉnh về việc ban hành Quy định diện tích tối thiểu được phép tách thửa đối vớitừng loại đất trên địa bàn tỉnh Bạc Liêu./.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UBND</w:t>
            </w:r>
            <w:r>
              <w:rPr>
                <w:b/>
              </w:rPr>
              <w:t xml:space="preserve"> TỈNH</w:t>
            </w:r>
            <w:r>
              <w:rPr>
                <w:b/>
              </w:rPr>
              <w:t xml:space="preserve"> KT. CHỦ TỊCH PHÓ CHỦ TỊCH </w:t>
            </w:r>
            <w:r>
              <w:rPr>
                <w:b/>
              </w:rPr>
              <w:t xml:space="preserve">Lê Thanh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DIỆN TÍCH TỐITHIỂU ĐẤT Ở, ĐẤT NÔNG NGHIỆP GẮN LIỀN VỚI ĐẤT Ở ĐƯỢC TÁCH THỬA VÀ CHUYỂN MỤCĐÍCH SANG ĐẤT Ở TRÊN ĐỊA BÀN TỈNH BẠC LIÊU</w:t>
      </w:r>
      <w:r>
        <w:rPr>
          <w:i/>
        </w:rPr>
        <w:t xml:space="preserve">(Ban hành kèm theo Quyết định số 04/2015/QĐ-UBND ngày 28 tháng 01 năm 2015của Ủy ban nhân dân tỉnh Bạc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này quy định diện tích tối thiểu đất ở, đất nông nghiệpgắn liền với đất ở được tách thửa và chuyển mục đích sử dụng đất sang đất ởtrên địa bàn tỉnh Bạc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Đối tượng ápdụng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thực hiệnchức năng quản lý nhà nước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đất quyđịnh tại Điều 5 của Luật Đất đai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DIỆN TÍCH ĐẤT TỐI THIỂU ĐƯỢC TÁCH THỬA VÀ KHÔNG ĐƯỢC PHÉP TÁCHTHỬA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Diện tích tốithiểu được tách thửa (d</w:t>
      </w:r>
      <w:r>
        <w:t xml:space="preserve">iện tích tối thiểu đượctách thửa là diện tích nhỏ nhất được tách ra từ một thửa đất để được cấp giấychứng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ở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Đất ở có nhà hiện hữu:Không nhỏ hơn 35m2, có chiều rộng từ 3,5m và chiều sâu so với chỉ giới xây dựngtừ 04m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Đất ở chưa có nhà:</w:t>
      </w:r>
      <w:r>
        <w:t xml:space="preserve">Không nhỏ hơn40m2, có chiều rộng từ 04m và chiều sâu so với chỉ giới xây dựng từ 04m trởlên.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Đất ở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Đất ở có nhà hiện hữu:Không nhỏ hơn 50m2, có chiều rộng từ 04m và chiều sâu so với chỉ giới xây dựngtừ 04m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Đất ở chưa có nhà:</w:t>
      </w:r>
      <w:r>
        <w:t xml:space="preserve">Không nhỏ hơn60m2, có chiều rộng từ 04m và chiều sâu so với chỉ giới xây dựng từ 04m trởlên.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Đất nông nghiệp gắnliền với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vực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Đất trồng cây lâu năm,đất vườn, ao: Không nhỏ hơn 80m2, có chiều rộng từ 04m và chiều sâu từ 15m trởlên (đối với thửa đất có chiều sâu trên 15m).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Đất trồng cây hàngnăm, đất nuôi trồng thủy sản, làm muối: Không nhỏ hơn 100m2, có chiều rộng từ04m và chiều sâu từ 20m trở lên (đối với thửa đất có chiều sâu trên 20m).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vực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Đất trồng cây lâu năm,đất vườn, ao: Không nhỏ hơn 100m2, có chiều rộng từ 4m và chiều sâu từ 20m trởlên (đối với thửa đất có chiều sâu trên 20m).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Đất trồng cây hàngnăm, đất nuôi trồng thủy sản, làm muối: Không nhỏ hơn 150m2, có chiều rộng từ4m và chiều sâu từ 25m trở lên (đối với thửa đất có chiều sâu trên 25m).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tách đấtnông nghiệp đồng thời xin phép chuyển mục đích sang đất ở thì diện tích tối thiểuphải đảm bảo theo quy định tại Khoản 1 và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tách đấtnông nghiệp cùng với đất ở và đồng thời xin chuyển mục đích sử dụng nông nghiệpsang đất ở thì tổng diện tích đất sau khi chuyển mục đích sử dụng phải đảm bảotheo quy định tại Khoản 1 và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tách đấtnông nghiệp để chuyển mục đích sang đất ở hoặc chuyển quyền kết hợp với chuyểnmục đích sang đất ở thì diện tích tối thiểu của thửa đất mới được hình thành vàthửa đất còn lại phải đảm bảo theo quy định tại Khoản 1,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tách thửathành nhiều thửa đất có diện tích nhỏ hơn diện tích tối thiểu mà đồng thời vớiviệc xin hợp thửa đất đó với thửa đất khác liền kề để tạo thành thửa đất mới códiện tích bằng hoặc lớn hơn diện tích tối thiểu tại Quy định này thì được phéptách thửa đồng thời với việc hợp thửa với thửa đất liền kề và được cấp giấychứng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trường hợp khôngquy định diện tích tối thiểu tách thửa: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Tách thửa do nhà nướcthu hồi một phần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Tặng cho quyền sử dụngđất cho nhà nước; tặng cho quyền sử dụng đất cho cộng đồng dân cư để xây dựngcác công trình phục vụ lợi ích chung của cộng đồng; tặng cho nhà tình nghĩa gắnliền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Thửa đất đang sử dụngđược hình thành theo quy định đã được cơ quan có thẩm quyền cho phép trước khiban hành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thực hiệnquyết định giải quyết tranh chấp, khiếu nại về đất đai có hiệu lực pháp luật;bản án hoặc quyết định của tòa án nhân dân đã có hiệu lực pháp luật; quyết địnhthi hành án của cơ quan thi hành án; xử lý nợ theo hợp đồng thế chấp; văn bảnvề kết quả hòa giải thành về tranh chấp đất đai được Ủy ban nhân dân cấp cóthẩm quyền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Thửa đất do tổ chứchoặc cá nhân thỏa thuận bồi thường hoặc nhận chuyển nhượng đất để thực hiện dựán đầu tư đã được cơ quan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w:t>
      </w:r>
      <w:r>
        <w:t xml:space="preserve">á</w:t>
      </w:r>
      <w:r>
        <w:t xml:space="preserve">n nhà thuộc sở hữu nhànước theo Nghị định số </w:t>
      </w:r>
      <w:hyperlink r:id="rId4" w:history="1">
        <w:r>
          <w:rPr>
            <w:rStyle w:val="Hyperlink"/>
          </w:rPr>
          <w:t xml:space="preserve">34/2013/NĐ-CP </w:t>
        </w:r>
      </w:hyperlink>
      <w:r>
        <w:t xml:space="preserve"> ngày 22/4/2013 của Ch</w:t>
      </w:r>
      <w:r>
        <w:t xml:space="preserve">í</w:t>
      </w:r>
      <w:r>
        <w:t xml:space="preserve">nh phủ về quản lý sửdụng nhà ở thuộc sở hữu nhà nước</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hợp phânchia tài sản thừa kế, ly hôn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w:t>
      </w:r>
      <w:r>
        <w:t xml:space="preserve">Các trườnghợp không được phép tách thửa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thuộc dự án nhàở, khu dân cư, tái định cư và khu đô thị mới đã thực hiện theo quy hoạch do cơquan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thửa </w:t>
      </w:r>
      <w:r>
        <w:t xml:space="preserve">đất thuộc khu vực </w:t>
      </w:r>
      <w:r>
        <w:t xml:space="preserve">đã có thôngbáo</w:t>
      </w:r>
      <w:r>
        <w:t xml:space="preserve"> thu hồi</w:t>
      </w:r>
      <w:r>
        <w:t xml:space="preserve">đất</w:t>
      </w:r>
      <w:r>
        <w:t xml:space="preserve">của cơ quan</w:t>
      </w:r>
      <w:r>
        <w:t xml:space="preserve">n</w:t>
      </w:r>
      <w:r>
        <w:t xml:space="preserve">hà nước có thẩm quyền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thửa đất không đủđiều kiện cấp Giấy chứng nhận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w:t>
      </w:r>
      <w:r>
        <w:t xml:space="preserve">Diện tích chophép chuyển mục đích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thửa đất nôngnghiệp phù hợp quy hoạch là đất ở và không thuộc trường hợp thu hồi đất, ngườisử dụng đất xin chuyển mục đích sử dụng đất nông nghiệp sang đất ở thì diệntích sau khi chuyển mục đích phải đảm bảo theo quy định tại Khoản 1, 2, Điều 3,Quy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Đối với cáchồ sơ đề nghị xin tách thửa đã nộp trước thời điểm Quy định này và đang được cơquan nhà nước có thẩm quyền giải quyết thì không áp dụng theo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THỰCHIỆN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w:t>
      </w:r>
      <w:r>
        <w:t xml:space="preserve">Trách nhiệmcủa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Giao Sở Tài nguyên vàMôi trường chịu trách nhiệm phối hợp với các sở, ngành, đơn vị chức năng có liênquan và Ủy ban nhân dân các huyện, thành phố Bạc Liêu tổ chức triển khai thựchiện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thựchiện, nếu có khó khăn, vướng mắc thì các tổ chức, cá nhân có liên quan kịp thờiphản ánh về Sở Tài nguyên và Môi trường để được hướng dẫn, trường hợp vượt thẩmquyền thì tổng hợp báo cáo theo đúng quy định của pháp luật, trình Ủy ban nhândân tỉnh xem xét, quyết định./.</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4-nd-cp-quy-dinh-chi-tiet-thi-hanh-mot-so-dieu-cua-luat-dat-dai-nam-2013.aspx" TargetMode="External" /><Relationship Id="rId4" Type="http://schemas.openxmlformats.org/officeDocument/2006/relationships/hyperlink" Target="/nghi-dinh-34-2013-nd-cp-cua-chinh-phu-ve-quan-ly-su-dung-nha-o-thuoc-so-huu-nha-nuo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2022-06-21T12:49:56Z</dcterms:created>
  <dcterms:modified xsi:type="dcterms:W3CDTF">2022-06-21T12:49:56Z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2022-06-21T12:49:56Z</dcterms:created>
  <dcterms:modified xsi:type="dcterms:W3CDTF">2022-06-21T12:49:56Z</dcterms:modified>
</cp:coreProperties>
</file>