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&gt;&gt; Tải: </w:t>
      </w:r>
      <w:hyperlink r:id="rId5" w:history="1">
        <w:r>
          <w:rPr>
            <w:rStyle w:val="Hyperlink"/>
          </w:rPr>
          <w:t xml:space="preserve">Nghị định số 107/2007/NĐ-CP hướng dẫn luật cư trú</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Công ty luật Minh Khuê</w:t>
      </w:r>
      <w:r>
        <w:t xml:space="preserve"> cung cấp dịch vụ luật sư tư vấn pháp luật qua điện thoại để giải đáp các vấn đề pháp lý trong lĩnh vực: </w:t>
      </w:r>
      <w:hyperlink r:id="rId6" w:history="1">
        <w:r>
          <w:rPr>
            <w:rStyle w:val="Hyperlink"/>
            <w:b/>
          </w:rPr>
          <w:t xml:space="preserve">Tư vấn pháp luật doanh nghiệp</w:t>
        </w:r>
      </w:hyperlink>
      <w:r>
        <w:rPr>
          <w:b/>
        </w:rPr>
        <w:t xml:space="preserve">, </w:t>
      </w:r>
      <w:hyperlink r:id="rId7" w:history="1">
        <w:r>
          <w:rPr>
            <w:rStyle w:val="Hyperlink"/>
            <w:b/>
          </w:rPr>
          <w:t xml:space="preserve">sở hữu trí tuệ</w:t>
        </w:r>
      </w:hyperlink>
      <w:r>
        <w:rPr>
          <w:b/>
        </w:rPr>
        <w:t xml:space="preserve">, </w:t>
      </w:r>
      <w:hyperlink r:id="rId8" w:history="1">
        <w:r>
          <w:rPr>
            <w:rStyle w:val="Hyperlink"/>
            <w:b/>
          </w:rPr>
          <w:t xml:space="preserve">đầu tư nước ngoài</w:t>
        </w:r>
      </w:hyperlink>
      <w:r>
        <w:rPr>
          <w:b/>
        </w:rPr>
        <w:t xml:space="preserve">, </w:t>
      </w:r>
      <w:r>
        <w:rPr>
          <w:b/>
        </w:rPr>
        <w:t xml:space="preserve">thuế</w:t>
      </w:r>
      <w:r>
        <w:rPr>
          <w:b/>
        </w:rPr>
        <w:t xml:space="preserve">, </w:t>
      </w:r>
      <w:hyperlink r:id="rId9" w:history="1">
        <w:r>
          <w:rPr>
            <w:rStyle w:val="Hyperlink"/>
            <w:b/>
          </w:rPr>
          <w:t xml:space="preserve">đất đai</w:t>
        </w:r>
      </w:hyperlink>
      <w:r>
        <w:t xml:space="preserve"> và</w:t>
      </w:r>
      <w:hyperlink r:id="rId10" w:history="1">
        <w:r>
          <w:rPr>
            <w:rStyle w:val="Hyperlink"/>
            <w:b/>
          </w:rPr>
          <w:t xml:space="preserve">tranh tụng tại tòa án</w:t>
        </w:r>
      </w:hyperlink>
      <w:r>
        <w:t xml:space="preserve">. Thông tin pháp luật liên quan vui lòng liên hệ trực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&gt;&gt; </w:t>
      </w:r>
      <w:hyperlink r:id="rId11" w:history="1">
        <w:r>
          <w:rPr>
            <w:rStyle w:val="Hyperlink"/>
            <w:b/>
          </w:rPr>
          <w:t xml:space="preserve">Luật sư tư vấn luật Đất đai qua điện thoại</w:t>
        </w:r>
        <w:r>
          <w:rPr>
            <w:rStyle w:val="Hyperlink"/>
          </w:rPr>
          <w:t xml:space="preserve"> </w:t>
        </w:r>
        <w:r>
          <w:rPr>
            <w:rStyle w:val="Hyperlink"/>
            <w:b/>
          </w:rPr>
          <w:t xml:space="preserve">gọi số:</w:t>
        </w:r>
        <w:r>
          <w:rPr>
            <w:rStyle w:val="Hyperlink"/>
          </w:rPr>
          <w:t xml:space="preserve"> </w:t>
        </w:r>
      </w:hyperlink>
      <w:r>
        <w:t xml:space="preserve"> </w:t>
      </w:r>
      <w:hyperlink r:id="rId12" w:history="1">
        <w:r>
          <w:rPr>
            <w:rStyle w:val="Hyperlink"/>
            <w:b/>
          </w:rPr>
          <w:t xml:space="preserve"> 1900.6162</w:t>
        </w:r>
      </w:hyperlink>
      <w:r>
        <w:rPr>
          <w:b/>
        </w:rP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CỦA CHÍNH PHỦ SỐ 107/2007/NĐ-CP NGÀY 25 THÁNG 06 NĂM 2007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ĐỊNH CHI TIẾT VÀ H­ƯỚNG DẪN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MỘT SỐ ĐIỀU CỦA LUẬT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Chính phủ ngày 25 tháng 12 năm 2001;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C­ư trú ngày 29 tháng 11 năm 2006;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Xét đề nghị của Bộ tr­ưởng Bộ Công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định này quy định chi tiết và h­ướng dẫn thi hành khoản 2 Điều 8, Điều 12 và khoản 1 Điều 20 của Luật C­ư trú về trách nhiệm của cơ quan, tổ chức, cá nhân trong phát hiện, ngăn ngừa việc lạm dụng quy định về hộ khẩu làm hạn chế quyền, lợi ích hợp pháp của công dân; nơi c­ư trú của công dân; thời hạn đăng ký thư­ờng trú; điều kiện đăng ký thư­ờng trú tại thành phố trực thuộc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định này áp dụng đối với cơ quan, tổ chức, hộ gia đình, công dân Việt Nam, ngư­ời Việt Nam định c­ư ở n­ước ngoài vẫn còn quốc tịch Việt Nam trở về Việt Nam sinh sống.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Nghiêm cấm các hành vi lạm dụng quy định về hộ khẩu làm hạn chế quyền, lợi ích hợp pháp của công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 định về hộ khẩu theo Luật Cư­ trú bao gồm các nội dung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Đăng ký, quản lý thư­ờng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Đăng ký, quản lý tạm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Thông báo lư­u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Khai báo tạm vắng.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hành vi lạm dụng quy định về hộ khẩu làm hạn chế quyền, lợi ích hợp pháp của công dân bị nghiêm cấm,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Ban hành văn bản quy phạm pháp luật, văn bản khác liên quan đến quy định về hộ khẩu mà làm hạn chế quyền, lợi ích hợp pháp của công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Ban hành văn bản quy phạm pháp luật, văn bản khác liên quan đến quy định về hộ khẩu trái với quy định của Luật Cư trú và các văn bản hướng dẫn Luật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Ban hành quy định hạn chế quyền tự do c­ư trú của công dân trái thẩm quyền, trình tự, thủ tục do pháp luật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w:t>
      </w:r>
      <w:r>
        <w:t xml:space="preserve">Đư­a ra các quy định về hộ khẩu làm điều kiện để hạn chế quyền và lợi ích hợp pháp của công dân trái với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Cố ý giải quyết hoặc từ chối giải quyết các yêu cầu về hộ khẩu của công dân trái quy định của pháp luật cư trú, làm hạn chế quyền, lợi ích hợp pháp của công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Bộ, cơ quan ngang Bộ, cơ quan thuộc Chính phủ và Ủy ban nhân dân các cấp có trách nhiệm: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Kiểm tra, rà soát các văn bản quy phạm pháp luật và các văn bản khác trong lĩnh vực quản lý của mình liên quan đến quy định về hộ khẩu để sửa đổi, bãi bỏ hoặc kiến nghị cơ quan có thẩm quyền sửa đổi, bãi bỏ những nội dung trái với Luật Cư trú và các văn bản hướng dẫn Luật Cư trú làm hạn chế quyền, lợi ích hợp pháp của công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Khi ban hành các văn bản quy phạm pháp luật, văn bản khác thuộc thẩm quyền có liên quan đến quy định về hộ khẩu phải đảm bảo đúng với Luật Cư trú và các văn bản hướng dẫn Luật Cư trú; không được làm hạn chế quyền, lợi ích hợp pháp của công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Chỉ đạo, kiểm tra, giám sát các cơ quan, tổ chức, cá nhân thuộc quyền quản lý trong việc thực hiện Luật Cư trú và các văn bản hướng dẫn Luật Cư trú. Kịp thời phát hiện và xử lý nghiêm đối với những cơ quan, tổ chức, cá nhân thuộc quyền quản lý có hành vi lạm dụng quy định về hộ khẩu làm hạn chế quyền lợi ích hợp pháp của công dân.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Công dân có quyền phát hiện, thông báo kịp thời và giúp đỡ cơ quan có thẩm quyền trong việc ngăn chặn, xử lý các hành vi lạm dụng quy định về hộ khẩu làm hạn chế quyền, lợi ích hợp pháp của công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Nơi c­ư trú của công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Nơi cư trú của công dân là chỗ ở hợp pháp mà ng­ười đó th­ường xuyên sinh sống. Nơi cư­ trú của công dân là nơi th­ường trú hoặc nơi tạm trú.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Chỗ ở hợp pháp có thể thuộc quyền sở hữu, sử dụng của công dân hoặc được cơ quan, tổ chức, cá nhân cho thuê, cho m­ượn, cho ở nhờ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không xác định đ­ược nơi cư­ trú của công dân theo quy định tại khoản 1 Điều này, thì nơi cư­ trú của công dân là nơi ng­ười đó đang sinh sống và có xác nhận của Công an xã, ph­ường, thị trấn.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Chỗ ở hợp pháp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Nhà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Tàu, thuyền, ph­ương tiện khác nhằm mục đích để ở và phục vụ sinh hoạt của hộ gia đình,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Nhà khác không thuộc điểm a, điểm b khoản này nh­ưng đư­ợc sử dụng nhằm mục đích để ở và phục vụ sinh hoạt của hộ gia đình,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Không đăng ký th­ường trú khi công dân chuyển đến chỗ ở mới, thuộc một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Chỗ ở nằm trong địa điểm cấm, khu vực cấm xây dựng hoặc lấn chiếm mốc giới bảo vệ công trình hạ tầng kỹ thuật, di tích lịch sử, văn hóa đã đ­ược xếp hạng;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Chỗ ở mà toàn bộ diện tích nhà ở nằm trên đất lấn chiếm trái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Chỗ ở đã có quyết định thu hồi đất của cơ quan nhà n­ước có thẩm quyền và chỗ ở là nhà ở mà một phần hoặc toàn bộ diện tích đang có tranh chấp, khiếu nại liên quan đến quyền sở hữu, sử dụng nh­ưng ch­ưa đ­ược giải quyết theo quy định của pháp luật (trừ trư­ờng hợp những ng­ười có quan hệ là ông, bà nội, ngoại, cha, mẹ, vợ, chồng, con chuyển đến ở với nhau);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Chỗ ở bị kê biên, tịch thu để thi hành án, trư­ng mua theo quyết định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Chỗ ở là nhà ở đã có quyết định phá dỡ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Giấy tờ chứng minh chỗ ở hợp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Giấy tờ chứng minh chỗ ở hợp pháp để đăng ký th­ường trú là một trong các giấy tờ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Giấy tờ chứng minh chỗ ở hợp pháp thuộc quyền sở hữu của công dân là một trong các giấy tờ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Giấy chứng nhận quyền sở hữu nhà ở hoặc giấy tờ về quyền sở hữu nhà ở do cơ quan có thẩm quyền cấp qua các thời kỳ;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Giấy tờ về quyền sử dụng đất ở theo quy định của pháp luật về đất đai (đã có nhà ở trên đất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Giấy phép xây dựng theo quy định của pháp luật về xây dựng (đối với trường hợp phải cấp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Hợp đồng mua bán nhà ở thuộc sở hữu nhà n­ước hoặc giấy tờ về hoá giá thanh lý nhà ở thuộc sở hữu nhà n­ước;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Hợp đồng mua nhà ở hoặc giấy tờ chứng minh việc đã bàn giao nhà ở, đã nhận nhà ở của doanh nghiệp có chức năng kinh doanh nhà ở đầu tư­ xây dựng để bán;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Giấy tờ về mua, bán, tặng, cho, đổi, nhận thừa kế nhà ở có công chứng hoặc chứng thực của Ủy ban nhân dân xã, ph­ường, thị trấn (sau đây gọi tắt là Ủy ban nhân dân cấp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Giấy tờ về giao tặng nhà tình nghĩa, nhà tình th­ương, nhà đại đoàn kết, cấp nhà ở, đất ở cho cá nhân, hộ gia đình di dân theo kế hoạch của Nhà n­ước hoặc các đối tượng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Giấy tờ của Toà án hoặc cơ quan hành chính nhà n­ước có thẩm quyền giải quyết cho đ­ược sở hữu nhà ở đã có hiệu lực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Giấy tờ có xác nhận của Ủy ban nhân dân cấp xã về nhà ở, đất ở không có tranh chấp quyền sở hữu nhà ở, quyền sử dụng đất ở nếu không có một trong các giấy tờ nêu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Giấy tờ chứng minh về đăng ký tàu, thuyền, ph­ương tiện khác thuộc quyền sở hữu và địa chỉ bến gốc của ph­ương tiện sử dụng để ở. Tr­ường hợp không có giấy đăng ký thì cần có xác nhận của Ủy ban nhân nhân dân cấp xã về việc có tàu, thuyền, ph­ương tiện khác sử dụng để ở thuộc quyền sở hữu hoặc xác nhận việc mua bán, tặng cho, đổi, thừa kế tàu, thuyền, ph­ương tiện khác và địa chỉ bến gốc của ph­ương tiện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Giấy tờ chứng minh việc cho thuê, cho m­ượn, cho ở nhờ chỗ ở hợp pháp là các loại hợp đồng, cam kết cho thuê, cho m­ượn, cho ở nhờ nhà ở, nhà khác của cơ quan, tổ chức hoặc cá nhân (trường hợp hợp đồng, cam kết cho thuê, cho mượn, cho ở nhờ nhà của cá nhân phải có công chứng hoặc xác nhận của Ủy ban nhân dân cấp xã);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Giấy tờ của cơ quan, tổ chức, cơ sở tôn giáo về việc công dân có chỗ ở thuộc trư­ờng hợp quy định tại điểm c, điểm d khoản 1 Điều 26 của Luật C­ư trú</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Giấy tờ của cơ quan, tổ chức do thủ trư­ởng cơ quan, tổ chức ký tên, đóng dấu chứng minh về việc đ­ược cấp, sử dụng nhà ở, chuyển nh­ượng nhà ở, có nhà ở tạo lập trên đất do cơ quan, tổ chức giao đất để làm nhà ở (đối với nhà ở, đất thuộc thẩm quyền quản lý của cơ quan, tổ chức) hoặc xác nhận của Ủy ban nhân dân cấp xã là nhà ở đó không có tranh chấp về quyền sở hữu hoặc quyền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Giấy tờ chứng minh chỗ ở hợp pháp để đăng ký tạm trú là một trong các giấy tờ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Một trong những giấy tờ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Văn bản cam kết của công dân về việc có chỗ ở thuộc quyền sử dụng của mình và không có tranh chấp về quyền sử dụng nếu không có một trong các giấy tờ quy định tại điểm a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trường hợp các văn bản pháp luật về nhà ở có thay đổi thì Bộ trưởng Bộ Công an hướng dẫn cụ thể các giấy tờ khác chứng minh chỗ ở hợp pháp để đăng ký thường trú, tạm trú phù hợp với văn bản pháp luật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 Thời hạn đăng ký th­ường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thời hạn 24 tháng, kể từ ngày chuyển đến chỗ ở hợp pháp mới, người thay đổi chỗ ở hợp pháp hoặc đại diện hộ gia đình có trách nhiệm làm thủ tục đăng ký thư­ờng trú tại chỗ ở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thời hạn 60 ngày, kể từ ngày có ý kiến đồng ý của ngư­ời có sổ hộ khẩu, ng­ười đ­ược ng­ười có sổ hộ khẩu đồng ý cho nhập vào sổ của mình hoặc đại diện hộ gia đình có trách nhiệm làm thủ tục đăng ký th­ường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thời hạn 60 ngày, kể từ ngày trẻ em đ­ược đăng ký khai sinh, cha, mẹ hoặc đại diện hộ gia đình, ng­ười nuôi d­ưỡng, chăm sóc trẻ em có trách nhiệm làm thủ tục đăng ký th­ường trú cho trẻ em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7. Điều kiện công dân tạm trú được đăng ký th­ường trú tại thành phố trực thuộc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tr­ường hợp sau đây đ­ược coi là tạm trú liên tục từ một năm trở lên tại thành phố trực thuộc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Tạm trú liên tục tại một chỗ ở tại thành phố trực thuộc Trung ­ương mà thời hạn tạm trú tại chỗ ở đó từ một năm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Tạm trú liên tục tại nhiều chỗ ở khác nhau tại thành phố trực thuộc Trung ­ương mà thời hạn tạm trú tại tất cả các chỗ ở đó từ một năm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Thời hạn tạm trú đ­ược tính từ ngày công dân đăng ký tạm trú đến ngày công dân nộp hồ sơ đăng ký th­ường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Giấy tờ chứng minh thời hạn tạm trú là một trong các giấy tờ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Giấy tờ về tạm trú có thời hạn hoặc xác nhận của Công an phư­ờng, xã, thị trấn về thời gian tạm trú trư­ớc ngày 01 tháng 7 năm 2007;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Sổ tạm trú hoặc xác nhận của Công an xã, ph­ường, thị trấn về thời gian đăng ký tạm trú (đối với các tr­ường hợp đăng ký tạm trú như­ng không cấp sổ tạm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Khiếu nại, tố cáo và xử lý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nào vi phạm quy định của pháp luật cư­ trú thì tùy theo tính chất, mức độ vi phạm mà bị xử lý kỷ luật, xử phạt vi phạm hành chính hoặc truy cứu trách nhiệm hình sự; nếu gây thiệt hại thì phải bồi th­ường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cá nhân có quyền khiếu nại, tố cáo đối với hành vi vi phạm pháp luật về cư­ trú. Việc khiếu nại, tố cáo và giải quyết khiếu nại, tố cáo được thực hiện theo quy định của Luật Khiếu nại,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định này có hiệu lực thi hành sau 15 ngày, kể từ ngày đăng Công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Bãi bỏ Nghị định số 51/CP ngày 10 tháng 5 năm 1997 về đăng ký và quản lý hộ khẩu và Nghị định số 108/2005/NĐ-CP ngày 19 tháng 8 năm 2005 về việc sửa đổi, bổ sung một số điều của Nghị định 51/CP ngày 10 tháng 5 năm 1997 về đăng ký và quản lý hộ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Trách nhiệm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tr­ưởng Bộ Công an có trách nhiệm đôn đốc, kiểm tra, hư­ớng dẫn thi hành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Bộ trư­ởng, Thủ tr­ưởng cơ quan ngang Bộ, Thủ tr­ưởng cơ quan thuộc Chính phủ, Chủ tịch Ủy ban nhân dân các tỉnh, thành phố trực thuộc Trung ­ương chịu trách nhiệm thi hành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TM.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THỦ TƯỚNG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Nguyễn Tấn Dũng</w:t>
      </w:r>
    </w:p>
    <w:sectPr>
      <w:headerReference w:type="default" r:id="rId13"/>
      <w:footerReference w:type="default" r:id="rId1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luat-su-tu-van-khoi-kien-vu-an-lao-dong-tai-toa-an.aspx" TargetMode="External" /><Relationship Id="rId11" Type="http://schemas.openxmlformats.org/officeDocument/2006/relationships/hyperlink" Target="/luat-su-tu-van-phap-luat-dat-dai.aspx" TargetMode="External" /><Relationship Id="rId12" Type="http://schemas.openxmlformats.org/officeDocument/2006/relationships/hyperlink" Target="tel:1900.6162"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styles" Target="styles.xml" /><Relationship Id="rId17" Type="http://schemas.openxmlformats.org/officeDocument/2006/relationships/webSettings" Target="webSettings.xml" /><Relationship Id="rId18" Type="http://schemas.openxmlformats.org/officeDocument/2006/relationships/numbering" Target="numbering.xml" /><Relationship Id="rId19"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so-107-2007-nd-cp-huong-dan-luat-cu-tru.aspx" TargetMode="External" /><Relationship Id="rId6" Type="http://schemas.openxmlformats.org/officeDocument/2006/relationships/hyperlink" Target="/luat-su-tu-van-phap-luat-doanh-nghiep-truc-tuyen-qua-dien-thoai-.aspx" TargetMode="External" /><Relationship Id="rId7" Type="http://schemas.openxmlformats.org/officeDocument/2006/relationships/hyperlink" Target="/luat-su-tu-van-phap-luat-so-huu-tri-tue-truc-tuyen-qua-tong-dai-dien-thoai-.aspx" TargetMode="External" /><Relationship Id="rId8" Type="http://schemas.openxmlformats.org/officeDocument/2006/relationships/hyperlink" Target="/dich-vu-tu-van-dau-tu-nuoc-ngoai.aspx" TargetMode="External" /><Relationship Id="rId9" Type="http://schemas.openxmlformats.org/officeDocument/2006/relationships/hyperlink" Target="/luat-su-tu-van-phap-luat-dat-dai-truc-tuyen-qua-tong-dai-dien-thoai-.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2022-06-22T15:13:55Z</dcterms:created>
  <dcterms:modified xsi:type="dcterms:W3CDTF">2022-06-22T15:13:55Z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2022-06-22T15:13:55Z</dcterms:created>
  <dcterms:modified xsi:type="dcterms:W3CDTF">2022-06-22T15:13:55Z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2022-06-22T15:13:55Z</dcterms:created>
  <dcterms:modified xsi:type="dcterms:W3CDTF">2022-06-22T15:13:55Z</dcterms:modified>
</cp:coreProperties>
</file>