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w:t>
      </w:r>
      <w:hyperlink r:id="rId5" w:history="1">
        <w:r>
          <w:rPr>
            <w:rStyle w:val="Hyperlink"/>
            <w:b/>
          </w:rPr>
          <w:t xml:space="preserve"> Luật sư tư vấn Luật sở hữu Trí tuệ qua điện thoại (24/7) gọi số: </w:t>
        </w:r>
      </w:hyperlink>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đăng ký bảo hộ quyền sở hữu trí tuệ Gọi:</w:t>
        </w:r>
      </w:hyperlink>
      <w:r>
        <w:rPr>
          <w:b/>
        </w:rP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rPr>
                <w:b/>
              </w:rPr>
              <w:t xml:space="preserve">105</w:t>
            </w:r>
            <w:r>
              <w:t xml:space="preserve">/2006/NĐ-CP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HềA XÃ HỘI CHỦ NGHĨA VIỆT </w:t>
            </w:r>
            <w:r>
              <w:rPr>
                <w:b/>
              </w:rP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9 năm 2006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chi tiết và hướng dẫn thi hành một số điều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Luật Sở hữu trí tuệ về bảo vệ quyền sở hữu trí tuệ</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Sở hữu trí tuệ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hướng dẫn thi hành một số điều của Luật Sở hữu trí tuệ về bảo vệ quyền sở hữu trí tuệ, gồm việc xác định hành vi, tính chất và mức độ xâm phạm quyền sở hữu trí tuệ, xác định thiệt hại, yêu cầu và giải quyết yêu cầu xử lý xâm phạm, xử lý xâm phạm bằng biện pháp hành chính, kiểm soát hàng hoá xuất khẩu, nhập khẩu liên quan đến sở hữu trí tuệ, giám định sở hữu trí tuệ và quy định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Việt Nam, tổ chức, cá nhân nước ngoài có quyền sở hữu trí tuệ được bảo hộ hoặc có hành vi xâm phạm quyền sở hữu trí tuệ theo quy định của Luật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"Hành vi xâm phạm” </w:t>
      </w:r>
      <w:r>
        <w:t xml:space="preserve">là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"Xử lý hành vi xâm phạm” </w:t>
      </w:r>
      <w:r>
        <w:t xml:space="preserve">là xử lý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Người xâm phạm</w:t>
      </w:r>
      <w:r>
        <w:t xml:space="preserve">” là tổ chức, cá nhân thực hiện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Yếu tố"</w:t>
      </w:r>
      <w:r>
        <w:t xml:space="preserve"> là sản phẩm, quy trình hoặc là một phần, bộ phận cấu thành sản phẩm hoặc quy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"Yếu tố xâm phạm" </w:t>
      </w:r>
      <w:r>
        <w:t xml:space="preserve">là yếu tố được tạo ra từ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"Hành vi bị xem xét</w:t>
      </w:r>
      <w:r>
        <w:t xml:space="preserve">” là hành vi bị nghi ngờ là hành vi xâm phạm và bị xem xét nhằm đưa ra kết luận có phải là hành vi xâm phạm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 </w:t>
      </w:r>
      <w:r>
        <w:rPr>
          <w:i/>
        </w:rPr>
        <w:t xml:space="preserve">"</w:t>
      </w:r>
      <w:r>
        <w:rPr>
          <w:i/>
        </w:rPr>
        <w:t xml:space="preserve">Đ</w:t>
      </w:r>
      <w:r>
        <w:rPr>
          <w:i/>
        </w:rPr>
        <w:t xml:space="preserve">ối tượng bị xem xét</w:t>
      </w:r>
      <w:r>
        <w:t xml:space="preserve">” là đối tượng bị nghi ngờ và bị xem xét nhằm đưa ra kết luận đó có phải là đối tượng xâm phạm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"Đơn yêu cầu xử lý xâm phạm”</w:t>
      </w:r>
      <w:r>
        <w:t xml:space="preserve"> dùng để chỉ đơn yêu cầu áp dụng các biện pháp để xử lý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Áp dụng các biện pháp dân sự, hành chính, hình sự </w:t>
      </w:r>
      <w:r>
        <w:rPr>
          <w:b/>
        </w:rPr>
        <w:t xml:space="preserve">để </w:t>
      </w:r>
      <w:r>
        <w:rPr>
          <w:b/>
        </w:rPr>
        <w:t xml:space="preserve">bảo vệ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tính chất và mức độ, hành vi xâm phạm có thể bị xử lý bằng biện pháp dân sự, hành chính hoặc hình sự theo quy định tại Phần thứ năm (Bảo vệ quyền sở hữu trí tuệ) của Luật Sở hữu trí tuệ và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dân sự được áp dụng để xử lý hành vi xâm phạm theo yêu cầu của chủ thể quyền sở hữu trí tuệ hoặc của tổ chức, cá nhân bị thiệt hại do hành vi xâm phạm gây ra, kể cả khi hành vi đó đã hoặc đang bị xử lý bằng biện pháp hành chính hoặc biện pháp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yêu cầu áp dụng biện pháp dân sự, thẩm quyền, trình tự, thủ tục áp dụng biện pháp dân sự tuân theo quy định của pháp luật về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hành chính được áp dụng để xử lý hành vi xâm phạm thuộc một trong các trường hợp quy định tại Điều 211 của Luật Sở hữu trí tuệ, theo yêu cầu của chủ thể quyền sở hữu trí tuệ, tổ chức, cá nhân bị thiệt hại do hành vi xâm phạm gây ra, tổ chức, cá nhân phát hiện hành vi xâm phạm hoặc do cơ quan có thẩm quyền chủ động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mức phạt, thẩm quyền, thủ tục xử phạt hành vi xâm phạm và các biện pháp khắc phục hậu quả tuân theo quy định của Luật Sở hữu trí tuệ và pháp luật về xử phạt vi phạm hành chính trong lĩnh vực quyền tác giả và quyền liên quan, quyền sở hữu công nghiệp,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hình sự được áp dụng để xử lý hành vi xâm phạm trong trường hợp hành vi đó có yếu tố cấu thành tội phạm theo quy định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trình tự, thủ tục áp dụng biện pháp hình sự tuân theo quy định của pháp luật về tố tụng hình sự.</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48"/>
        </w:rPr>
        <w:t xml:space="preserve">Chương II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HÀNH VI, TÍNH CHẤT VÀ MỨC ĐỘ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XÁC ĐỊNH HÀNH VI, TÍNH CHẤT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MỨC ĐỘ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Xác định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bị xem xét bị coi là hành vi xâm phạm quyền sở hữu trí tuệ quy định tại các Điều 28, 35, 126, 127, 129 và 188 của Luật Sở hữu trí tuệ, khi có đủ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bị xem xét thuộc phạm vi các đối tượng đang được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yếu tố xâm phạm trong đối tượng bị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thực hiện hành vi bị xem xét không phải là chủ thể quyền sở hữu trí tuệ và không phải là người được pháp luật hoặc cơ quan có thẩm quyền cho phép theo quy định tại các Điều 25, 26, 32, 33, khoản 2 và khoản 3 Điều 125, Điều 133, Điều 134, khoản 2 Điều 137, các Điều 145, 190 và 195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vi bị xem xét xảy ra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bị xem xét cũng bị coi là xảy ra tại Việt Nam nếu hành vi đó xảy ra trên mạng internet nhưng nhằm vào người tiêu dùng hoặc người dùng tin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Căn cứ xác định đối tượng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đối tượng được bảo hộ được thực hiện bằng cách xem xét các tài liệu, chứng cứ chứng minh căn cứ phát sinh, xác lập quyền theo quy định tại Điều 6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loại quyền sở hữu trí tuệ đã được đăng ký tại cơ quan có thẩm quyền, đối tượng được bảo hộ được xác định theo giấy chứng nhận đăng ký, văn bằng bảo hộ và các tài liệu kèm theo giấy chứng nhận đăng ký, văn bằng bảo hộ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quyền tác giả, quyền của người biểu diễn, quyền của nhà sản xuất bản ghi âm, ghi hình, quyền của tổ chức phát sóng không đăng ký tại cơ quan có thẩm quyền thì các quyền này được xác định trên cơ sở bản gốc tác phẩm, bản định hình đầu tiên cuộc biểu diễn, bản ghi âm, ghi hình, chương trình phát sóng và các tài liệu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bản gốc tác phẩm, bản định hình đầu tiên của cuộc biểu diễn, bản ghi âm, ghi hình, chương trình phát sóng và các tài liệu liên quan không còn tồn tại, quyền tác giả, quyền của người biểu diễn, quyền của nhà sản xuất bản ghi âm, ghi hình, quyền của tổ chức phát sóng được xem là có thực trên cơ sở các thông tin về tác giả, người biểu diễn, nhà sản xuất bản ghi âm, ghi hình, tổ chức phát sóng và về đối tượng quyền tác giả, quyền liên quan tương ứng, được thể hiện thông thường trên các bản sao được công bố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tên thương mại, đối tượng được bảo hộ được xác định trên cơ sở quá trình sử dụng, lĩnh vực và lãnh thổ sử dụng tên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bí mật kinh doanh, đối tượng được bảo hộ được xác định trên cơ sở các tài liệu thể hiện nội dung, bản chất của bí mật kinh doanh và thuyết minh, mô tả về biện pháp bảo mật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nhãn hiệu nổi tiếng, đối tượng được bảo hộ được xác định trên cơ sở các tài liệu, chứng cứ thể hiện sự nổi tiếng của nhãn hiệu theo các tiêu chí quy định tại Điều 75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Yếu tố xâm phạm quyền tác giả,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tác giả có thể thuộc một trong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tác phẩm được tạo ra một cách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phẩm phái sinh được tạo ra một cách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 phẩm giả mạo tên, chữ ký của tác giả, mạo danh hoặc chiếm đoạt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Phần tác phẩm bị trích đoạn, sao chép, lắp ghép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Sản phẩm có gắn thiết bị kỹ thuật bảo vệ quyền tác giả bị vô hiệu hoá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có yếu tố xâm phạm quy định tại khoản này bị coi là sản phẩm xâm phạm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Yếu tố xâm phạm quyền liên quan có thể thuộc một trong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định hình đầu tiên cuộc biểu diễn được tạo ra một cách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bản định hình cuộc biểu diễn, bản sao bản ghi âm, ghi hình, bản sao chương trình phát sóng được tạo ra một cách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phần hoặc toàn bộ cuộc biểu diễn đã được định hình, bản ghi âm, ghi hình, chương trình phát sóng bị sao chép, trích ghép trái phép; một phần hoặc toàn bộ chương trình phát sóng bị thu, giải mã và phân phối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phẩm có gắn thiết bị kỹ thuật bảo vệ quyền liên quan bị vô hiệu hoá trái phép; bản định hình cuộc biểu diễn bị dỡ bỏ hoặc bị thay đổi một cách trái phép thông tin về quản lý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có chứa yếu tố xâm phạm quy định tại khoản này bị coi là sản phẩm xâm phạm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xác định yếu tố xâm phạm quyền tác giả là phạm vi bảo hộ quyền tác giả được xác định theo hình thức thể hiện bản gốc tác phẩm; được xác định theo nhân vật, hình tượng, cách thể hiện tính cách nhân vật, hình tượng, tình tiết của tác phẩm gốc trong trường hợp xác định yếu tố xâm phạm đối với tác phẩm phái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xác định yếu tố xâm phạm quyền liên quan là phạm vi bảo hộ quyền liên quan đã được xác định theo hình thức thể hiện bản định hình đầu tiên cuộc biểu diễn, bản ghi âm, ghi hình, chương trình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Để xác định một bản sao hoặc tác phẩm (hoặc bản định hình cuộc biểu diễn, bản ghi âm, ghi hình, chương trình phát sóng) có phải là yếu tố xâm phạm quyền tác giả, quyền liên quan hay không, cần so sánh bản sao hoặc tác phẩm đó với bản gốc tác phẩm (bản định hình đầu tiên cuộc biểu diễn, bản ghi âm, ghi hình, chương trình phát sóng) hoặc tác phẩm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tác phẩm, bản định hình cuộc biểu diễn, bản ghi âm, ghi hình, chương trình phát sóng bị coi là yếu tố xâm phạm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là bản sao chép một phần hoặc toàn bộ tác phẩm, bản định hình đầu tiên cuộc biểu diễn, bản ghi âm, ghi hình, chương trình phát sóng đang được bảo hộ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phẩm (phần tác phẩm) là một phần hoặc toàn bộ tác phẩm, bản định hình đầu tiên cuộc biểu diễn, bản ghi âm, ghi hình, chương trình phát sóng đang được bảo hộ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 phẩm, phần tác phẩm có nhân vật, hình tượng, cách thể hiện tính cách nhân vật, hình tượng, tình tiết của tác phẩm đang được bảo hộ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Sản phẩm có yếu tố xâm phạm quy định tại điểm a và điểm d khoản 1, điểm b và điểm c khoản 2 Điều này bị coi là hàng hoá sao chép lậu theo quy định tại Điều 213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Yếu tố xâm phạm quyền sở hữu đối với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sáng chế có thể thuộc một trong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phẩm hoặc bộ phận (phần) sản phẩm trùng hoặc tương đương với sản phẩm hoặc bộ phận (phần) của sản phẩm thuộc phạm vi bảo hộ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trình trùng hoặc tương đương với quy trình thuộc phạm vi bảo hộ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phẩm hoặc bộ phận (phần) của sản phẩm được sản xuất theo quy trình trùng hoặc tương đương với quy trình thuộc phạm vi bảo hộ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xác định yếu tố xâm phạm quyền đối với sáng chế là phạm vi bảo hộ sáng chế được xác định theo Bằng độc quyền sáng chế, Bằng độc quyền giải pháp hữu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Yếu tố xâm phạm quyền đối với thiết kế bố trí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thiết kế bố trí mạch tích hợp bán dẫn (sau đây gọi là thiết kế bố trí) có thể thuộc một trong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kế bố trí được tạo ra do sao chép trái phép thiết kế bố trí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Mạch tích hợp bán dẫn được tạo ra một cách trái phép theo thiết kế bố trí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phẩm hoặc bộ phận (phần) sản phẩm gắn mạch tích hợp bán dẫn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xác định yếu tố xâm phạm quyền đối với thiết kế bố trí là phạm vi bảo hộ quyền đối với thiết kế bố trí được xác định theo Giấy chứng nhận đăng ký thiết kế bố trí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Yếu tố xâm phạm quyền đối với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kiểu dáng công nghiệp là sản phẩm hoặc phần của sản phẩm mà hình dáng bên ngoài không khác biệt đáng kể với kiểu dáng công nghiệp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xác định yếu tố xâm phạm quyền đối với kiểu dáng công nghiệp là phạm vi bảo hộ kiểu dáng công nghiệp được xác định theo Bằng độc quyền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phần sản phẩm bị coi là yếu tố xâm phạm quyền đối với kiểu dáng công nghiệp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sản phẩm hoặc phần sản phẩm bị xem xét, kể cả trường hợp đã được cấp Bằng độc quyền kiểu dáng công nghiệp, có tập hợp các đặc điểm tạo dáng hợp thành một tổng thể là bản sao hoặc về bản chất là bản sao (gần như không thể phân biệt được sự khác biệt) của kiểu dáng công nghiệp của chủ sở hữu khác đã được bảo hộ mà không được sự đồng 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sản phẩm hoặc phần sản phẩm bị xem xét có tập hợp các đặc điểm tạo dáng hợp thành một tổng thể là bản sao hoặc về bản chất là bản sao của kiểu dáng công nghiệp của ít nhất một sản phẩm trong bộ sản phẩm được bảo hộ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Kiểu dáng công nghiệp của một sản phẩm (phần sản phẩm) chỉ bị coi là không khác biệt đáng kể với kiểu dáng công nghiệp được bảo hộ theo quy định tại khoản 1 Điều này khi kiểu dáng công nghiệp đó là bản sao hoặc về bản chất là bản sao của kiểu dáng công nghiệp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Yếu tố xâm phạm quyền đối với nhãn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nhãn hiệu là dấu hiệu gắn trên hàng hoá, bao bì hàng hoá, phương tiện dịch vụ, giấy tờ giao dịch, biển hiệu, phương tiện quảng cáo và các phương tiện kinh doanh khác, trùng hoặc tương tự tới mức gây nhầm lẫn với nhãn hiệu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xem xét yếu tố xâm phạm quyền đối với nhãn hiệu là phạm vi bảo hộ nhãn hiệu, gồm mẫu nhãn hiệu và danh mục hàng hoá, dịch vụ được xác định tại Giấy chứng nhận đăng ký nhãn hiệu hoặc Giấy chứng nhận nhãn hiệu đăng ký quốc tế được bảo hộ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xác định một dấu hiệu bị nghi ngờ có phải là yếu tố xâm phạm quyền đối với nhãn hiệu hay không, cần phải so sánh dấu hiệu đó với nhãn hiệu, đồng thời phải so sánh sản phẩm, dịch vụ mang dấu hiệu đó với sản phẩm, dịch vụ thuộc phạm vi bảo hộ. Chỉ có thể khẳng định có yếu tố xâm phạm khi đáp ứng cả hai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hiệu bị nghi ngờ trùng hoặc tương tự đến mức gây nhầm lẫn với nhãn hiệu thuộc phạm vi bảo hộ; trong đó một dấu hiệu bị coi là trùng với nhãn hiệu thuộc phạm vi bảo hộ nếu có cùng cấu tạo, cách trình bày (kể cả màu sắc); một dấu hiệu bị coi là tương tự đến mức gây nhầm lẫn với nhãn hiệu thuộc phạm vi bảo hộ nếu có một số đặc điểm hoàn toàn trùng nhau hoặc tương tự đến mức không dễ dàng phân biệt với nhau về cấu tạo, cách phát âm, phiên âm đối với dấu hiệu, chữ, ý nghĩa, cách trình bày, màu sắc và gây nhầm lẫn cho người tiêu dùng về hàng hoá,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dịch vụ mang dấu hiệu bị nghi ngờ trùng hoặc tương tự về bản chất hoặc có liên hệ về chức năng, công dụng và có cùng kênh tiêu thụ với hàng hoá, dịch vụ thuộc phạm vi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nhãn hiệu nổi tiếng, dấu hiệu bị nghi ngờ bị coi là yếu tố xâm phạm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hiệu bị nghi ngờ đáp ứng điều kiện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dịch vụ mang dấu hiệu bị nghi ngờ đáp ứng điều kiện quy định tại điểm b khoản 3 Điều này hoặc hàng hoá, dịch vụ không trùng, không tương tự, không liên quan tới hàng hoá, dịch vụ mang nhãn hiệu nổi tiếng nhưng có khả năng gây nhầm lẫn cho người tiêu dùng về nguồn gốc hàng hoá, dịch vụ hoặc gây ấn tượng sai lệch về mối quan hệ giữa người sản xuất, kinh doanh sản phẩm, dịch vụ đó với chủ sở hữu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sản phẩm, dịch vụ mang dấu hiệu trùng hoặc khó phân biệt về tổng thể cấu tạo và cách trình bày so với nhãn hiệu được bảo hộ cho sản phẩm, dịch vụ cùng loại thuộc phạm vi bảo hộ thì bị coi là hàng hoá giả mạo nhãn hiệu theo quy định tại Điều 213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Yếu tố xâm phạm quyền đối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chỉ dẫn địa lý được thể hiện dưới dạng dấu hiệu gắn trên hàng hoá, bao bì hàng hoá, phương tiện dịch vụ, giấy tờ giao dịch, biển hiệu, phương tiện quảng cáo và các phương tiện kinh doanh khác, trùng hoặc tương tự tới mức gây nhầm lẫn với chỉ dẫn địa lý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xem xét yếu tố xâm phạm quyền đối với chỉ dẫn địa lý là phạm vi bảo hộ chỉ dẫn địa lý được xác định tại Quyết định đăng bạ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xác định một dấu hiệu bị nghi ngờ có phải là yếu tố xâm phạm quyền đối với chỉ dẫn địa lý được bảo hộ hay không, cần phải so sánh dấu hiệu đó với chỉ dẫn địa lý và so sánh sản phẩm mang dấu hiệu bị nghi ngờ với sản phẩm mang chỉ dẫn địa lý được bảo hộ dựa trên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hiệu bị nghi ngờ trùng hoặc tương tự đến mức gây nhầm lẫn với chỉ dẫn địa lý, trong đó một dấu hiệu bị coi là trùng với chỉ dẫn địa lý nếu giống với chỉ dẫn địa lý được bảo hộ về cấu tạo từ ngữ, kể cả cách phát âm, phiên âm đối với chữ cái, ý nghĩa hoặc về hình ảnh, biểu tượng thuộc phạm vi bảo hộ của chỉ dẫn địa lý; một dấu hiệu bị coi là tương tự đến mức gây nhầm lẫn với chỉ dẫn địa lý nếu tương tự đến mức gây nhầm lẫn với chỉ dẫn địa lý đó về cấu tạo từ ngữ, kể cả cách phát âm, phiên âm đối với chữ cái, ý nghĩa hoặc về hình ảnh, biểu tượng thuộc phạm vi bảo hộ của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mang dấu hiệu bị nghi ngờ trùng hoặc tương tự với sản phẩm mang chỉ dẫn địa lý được bảo hộ, trong đó sản phẩm bị coi là trùng hoặc tương tự nếu giống nhau hoặc tương tự nhau về bản chất, chức năng, công dụng và kênh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rượu vang, rượu mạnh, ngoài quy định tại điểm a, điểm b khoản này, dấu hiệu trùng với chỉ dẫn địa lý được bảo hộ, kể cả thể hiện dưới dạng dịch nghĩa, phiên âm hoặc kèm theo các từ loại, kiểu, dạng, phỏng theo hoặc những từ tương tự như vậy được sử dụng cho sản phẩm không có nguồn gốc xuất xứ từ khu vực địa lý mang chỉ dẫn địa lý được bảo hộ cũng bị coi là yếu tố xâm phạm quyền đối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sản phẩm mang dấu hiệu trùng hoặc khó phân biệt về tổng thể cấu tạo và cách trình bày so với chỉ dẫn địa lý được bảo hộ cho sản phẩm cùng loại thuộc phạm vi bảo hộ thì bị coi là hàng hoá giả mạo chỉ dẫn địa lý quy định tại Điều 213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Yếu tố xâm phạm quyền đối với tên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tên thương mại được thể hiện dưới dạng chỉ dẫn thương mại gắn trên hàng hoá, bao bì hàng hoá, phương tiện dịch vụ, giấy tờ giao dịch, biển hiệu, phương tiện quảng cáo và các phương tiện kinh doanh khác, trùng hoặc tương tự tới mức gây nhầm lẫn với tên thương mại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xem xét yếu tố xâm phạm quyền đối với tên thương mại là phạm vi bảo hộ tên thương mại được xác định trên cơ sở các chứng cứ thể hiện việc sử dụng tên thương mại đó một cách hợp pháp, trong đó xác định cụ thể về chủ thể kinh doanh, cơ sở kinh doanh, hoạt động kinh doanh và sản phẩm, dịch vụ mang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xác định một dấu hiệu bị nghi ngờ có phải là yếu tố xâm phạm quyền đối với tên thương mại hay không, cần phải so sánh dấu hiệu đó với tên thương mại được bảo hộ và phải so sánh sản phẩm, dịch vụ mang dấu hiệu đó với sản phẩm, dịch vụ thuộc phạm vi bảo hộ, dựa trên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hiệu bị nghi ngờ trùng hoặc tương tự đến mức gây nhầm lẫn với tên thương mại được bảo hộ; trong đó một dấu hiệu bị coi là trùng với tên thương mại được bảo hộ nếu giống với tên thương mại về cấu tạo từ ngữ, kể cả cách phát âm, phiên âm đối với chữ cái; một dấu hiệu bị coi là tương tự với tên thương mại được bảo hộ nếu tương tự về cấu tạo, cách phát âm, phiên âm đối với chữ cái, gây nhầm lẫn cho người tiêu dùng về chủ thể kinh doanh, cơ sở kinh doanh, hoạt động kinh doanh dưới tên thương mại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dịch vụ mang dấu hiệu bị nghi ngờ bị coi là trùng hoặc tương tự với sản phẩm, dịch vụ mang tên thương mại được bảo hộ nếu giống nhau hoặc tương tự nhau về bản chất, chức năng, công dụng và kênh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Yếu tố xâm phạm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Yếu tố xâm phạm quyền đối với giống cây trồng có thể thuộc một trong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cây giống hoàn chỉnh hoặc vật liệu nhân giống của giống cây trồng được bảo hộ để thực hiện các hành vi quy định tại khoản 1 Điều 186 của Luật Sở hữu trí tuệ mà không được phép của chủ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giống cây hoàn chỉnh hoặc vật liệu nhân giống của các giống cây trồng quy định tại khoản 1, khoản 2 Điều 187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trình sản xuất giống cây trồng quy định tại khoản 3 Điều 187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tên của một giống cây trồng cùng loài hoặc loài gần với loài của giống được bảo hộ mà tên này trùng hoặc tương tự tới mức nhầm lẫn với tên của giống được bảo hộ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tại điểm a, điểm b khoản này cũng áp dụng đối với vật liệu thu hoạch nếu chủ Bằng bảo hộ chưa có điều kiện hợp lý để thực hiện quyền của mình đối với vật liệu nhân giống của cùng giống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xác định yếu tố xâm phạm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mô tả giống cây trồng được cơ quan bảo hộ giống cây trồng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Căn cứ xác định tính chất và mức độ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Tính chất xâm phạm quy định tại khoản 1 Điều 199 của Luật Sở hữu trí tuệ được xác định dựa trên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cảnh, động cơ xâm phạm: xâm phạm do vô ý, xâm phạm cố ý, xâm phạm do bị khống chế hoặc bị lệ thuộc, xâm phạm lần đầu,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Cách thức thực hiện hành vi xâm phạm: xâm phạm riêng lẻ, xâm phạm có tổ chức, tự thực hiện hành vi xâm phạm, mua chuộc, lừa dối, cưỡng ép người khác thực hiện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độ xâm phạm quy định tại khoản 1 Điều 199 của Luật Sở hữu trí tuệ được xác định dựa trên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lãnh thổ, thời gian, khối lượng, quy mô thực hiện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Ảnh hưởng, hậu quả của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Nguyên tắc xác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do xâm phạm quyền sở hữu trí tuệ quy định tại Điều 204 của Luật Sở hữu trí tuệ là sự tổn thất thực tế về vật chất và tinh thần do hành vi xâm phạm trực tiếp gây ra cho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coi là có tổn thất thực tế nếu có đủ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Lợi ích vật chất hoặc tinh thần là có thực và thuộc về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thiệt hại có khả năng đạt được lợi ích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sự giảm sút hoặc mất lợi ích của người bị thiệt hại sau khi hành vi xâm phạm xảy ra so với khả năng đạt được lợi ích đó khi không có hành vi xâm phạm và hành vi xâm phạm là nguyên nhân trực tiếp gây ra sự giảm sút, mất lợi ích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độ thiệt hại được xác định phù hợp với yếu tố xâm phạm quyền đối với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mức độ thiệt hại dựa trên chứng cứ về thiệt hại do các bên cung cấp, kể cả kết quả trưng cầu giám định và bản kê khai thiệt hại, trong đó làm rõ các căn cứ để xác định và tính toán mức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Tổn thất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 thất về tài sản được xác định theo mức độ giảm sút hoặc bị mất về giá trị tính được thành tiền của đối tượng quyền sở hữu trí tuệ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tính được thành tiền của đối tượng quyền sở hữu trí tuệ quy định tại khoản 1 Điều này được xác định theo một hoặc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chuyển nhượng quyền sở hữu hoặc giá chuyển giao quyền sử dụng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góp vốn kinh doanh bằng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quyền sở hữu trí tuệ trong tổng số tài sản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trị đầu tư cho việc tạo ra và phát triển đối tượng quyền sở hữu trí tuệ, bao gồm các chi phí tiếp thị, nghiên cứu, quảng cáo, lao động, thuế và các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Giảm sút về thu nhập,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lợi nhuận quy định tại điểm a khoản 1 Điều 204 của Luật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lợi nhuận thu được do sử dụng, khai thác trực tiếp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lợi nhuận thu được do cho thuê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lợi nhuận thu được do chuyển giao quyền sử dụng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giảm sút về thu nhập, lợi nhuận được xác định theo một hoặc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So sánh trực tiếp mức thu nhập, lợi nhuận thực tế trước và sau khi xảy ra hành vi xâm phạm, tương ứng với từng loại thu nhập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So sánh sản lượng, số lượng sản phẩm, hàng hoá, dịch vụ thực tế tiêu thụ hoặc cung ứng trước và sau khi xảy ra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So sánh giá bán thực tế trên thị trường của sản phẩm, hàng hoá, dịch vụ trước và sau khi xảy ra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Tổn thất về cơ hội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hội kinh doanh quy định tại điểm a khoản 1 Điều 204 của Luật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 năng thực tế sử dụng, khai thác trực tiếp đối tượng quyền sở hữu trí tuệ trong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 năng thực tế cho người khác thuê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Khả năng thực tế chuyển giao quyền sử dụng đối tượng quyền sở hữu trí tuệ, chuyển nhượng đối tượng quyền sở hữu trí tuệ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hội kinh doanh khác bị mất do hành vi xâm phạm trực tiếp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 thất về cơ hội kinh doanh là thiệt hại về giá trị tính được thành tiền của khoản thu nhập đáng lẽ người bị thiệt hại có thể có được khi thực hiện các khả năng quy định tại khoản 1 Điều này nhưng thực tế không có được khoản thu nhập đó do hành vi xâm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Chi phí hợp lý để ngăn chặn, khắc phục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hợp lý để ngăn chặn, khắc phục thiệt hại quy định tại điểm a khoản 1 Điều 204 của Luật Sở hữu trí tuệ gồm chi phí cho việc tạm giữ, bảo quản, lưu kho, lưu bãi đối với hàng hoá xâm phạm, chi phí thực hiện các biện pháp khẩn cấp tạm thời, chi phí hợp lý để thuê dịch vụ giám định, ngăn chặn, khắc phục hành vi xâm phạm và chi phí cho việc thông báo, cải chính trên phương tiện thông tin đại chúng liên quan đến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YÊU CẦU VÀ GIẢI QUYẾT YÊU CẦU XỬ LÝ XÂM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Thực hiện quyền tự bảo vệ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quyền tự bảo vệ theo quy định tại Điều 198 của Luật Sở hữu trí tuệ và theo quy định chi tiết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công nghệ quy định tại điểm a khoản 1 Điều 198 của Luật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các thông tin chỉ dẫn về căn cứ phát sinh, Văn bằng bảo hộ, chủ sở hữu, phạm vi, thời hạn bảo hộ và các thông tin khác về quyền sở hữu trí tuệ lên sản phẩm, phương tiện dịch vụ, bản gốc và bản sao tác phẩm, bản định hình cuộc biểu diễn, bản ghi âm, ghi hình, chương trình phát sóng (sau đây trong Điều này gọi chung là sản phẩm) nhằm thông báo rằng sản phẩm là đối tượng thuộc quyền sở hữu trí tuệ đang được bảo hộ và khuyến cáo người khác không được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phương tiện hoặc biện pháp kỹ thuật nhằm đánh dấu, nhận biết, phân biệt, bảo vệ sản phẩm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yêu cầu chấm dứt hành vi xâm phạm quy định tại điểm b khoản 1 Điều 198 của Luật Sở hữu trí tuệ do chủ thể quyền sở hữu trí tuệ thực hiện bằng cách thông báo bằng văn bản cho người xâm phạm. Trong văn bản thông báo phải có các thông tin chỉ dẫn về căn cứ phát sinh, Văn bằng bảo hộ, phạm vi, thời hạn bảo hộ và phải ấn định một thời hạn hợp lý để người xâm phạm chấm dứt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cơ quan nhà nước có thẩm quyền xử lý hành vi xâm phạm quy định tại điểm c khoản 1 Điều 198 của Luật Sở hữu trí tuệ phải được thực hiện tuân theo quy định tại các Điều 22, 23, 24, 25, 26 và 27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Đơn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xử lý xâm phạm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làm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người yêu cầu xử lý xâm phạm; họ tên người đại diện, nếu yêu cầu được thực hiện thông qua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cơ quan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người xâm phạm; tên, địa chỉ của người bị nghi ngờ là người xâm phạm trong trường hợp yêu cầu tạm dừng làm thủ tục hải quan đối với hàng hoá xuất khẩu, nhập khẩu bị nghi ngờ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của tổ chức, cá nhân có quyền, lợi ích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địa chỉ của người làm chứng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Thông tin tóm tắt về quyền sở hữu trí tuệ bị xâm phạm: loại quyền, căn cứ phát sinh quyền, tóm tắt về đối tượng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Thông tin tóm tắt về hành vi xâm phạm: ngày, tháng, năm và nơi xảy ra xâm phạm, mô tả vắn tắt về sản phẩm xâm phạm, hành vi xâm phạm và các thông tin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đơn đề nghị tạm dừng làm thủ tục hải quan đối với hàng hoá xuất khẩu, nhập khẩu bị nghi ngờ xâm phạm thì cần có thêm thông tin về cách thức xuất khẩu, nhập khẩu, nước xuất khẩu, cách thức đóng gói, người xuất khẩu, nhập khẩu hợp pháp, đặc điểm phân biệt hàng hoá xuất khẩu, nhập khẩu hợp pháp với hàng hoá xâm phạm; nguy cơ xảy ra các tình huống cần áp dụng biện pháp ngăn chặn và bảo đảm xử phạt và các thông tin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Nội dung yêu cầu áp dụng biện pháp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Danh mục các tài liệu, chứng cứ kèm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Chữ ký của người làm đơn và đóng dấu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xử lý xâm phạm phải có các tài liệu, chứng cứ kèm theo nhằm chứng minh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Tài liệu, chứng cứ, hiện vật, kèm theo đơn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xử lý xâm phạm phải gửi kèm theo đơn yêu cầu xử lý xâm phạm các tài liệu, chứng cứ, hiện vật sau đây để chứng minh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cứ chứng minh là chủ thể quyền, nếu người yêu cầu là chủ sở hữu hoặc người được chuyển giao, được thừa kế, kế thừa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cứ chứng minh hành vi xâm phạm đã xảy ra; chứng cứ nghi ngờ hàng hoá xuất khẩu, nhập khẩu bị nghi ngờ xâm phạm (đối với đơn đề nghị tạm dừng làm thủ tục hải quan đối với hàng hoá xuất khẩu, nhập khẩu bị nghi ngờ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Thông báo của chủ thể quyền sở hữu trí tuệ gửi cho người xâm phạm, trong đó đã ấn định thời hạn hợp lý để người xâm phạm chấm dứt hành vi xâm phạm và chứng cứ chứng minh người xâm phạm không chấm dứt hành vi xâm phạm trong trường hợp nộp đơn yêu cầu xử lý xâm phạm theo quy định tại điểm b khoản 1 Điều 211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cứ về thiệt hại do sản phẩm xâm phạm gây ra cho người tiêu dùng hoặc cho xã hội, bao gồm lương thực, thực phẩm, thuốc phòng bệnh và chữa bệnh, thức ăn dùng cho chăn nuôi, phân bón, thuốc thú y, thuốc bảo vệ thực vật, giống cây trồng, vật nuôi gây hại cho sức khoẻ con người, vật nuôi và môi trường trong trường hợp nộp đơn yêu cầu xử lý xâm phạm theo quy định tại điểm a khoản 1 Điều 211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Chứng cứ và hiện vật về hàng hoá giả mạo về sở hữu trí tuệ hoặc sản phẩm, bộ phận sản phẩm, đề can, nhãn, mác, bao bì hàng hoá, nguyên liệu, vật liệu, phương tiện được sử dụng chủ yếu để sản xuất, kinh doanh hàng hoá giả mạo về sở hữu trí tuệ; tài liệu chứng minh hành vi giao việc, đặt hàng, sản xuất, kinh doanh sản phẩm, bộ phận sản phẩm, đề can, nhãn, mác, bao bì hàng hoá, nguyên liệu, vật liệu, phương tiện để sản xuất, kinh doanh hàng hoá giả mạo về sở hữu trí tuệ trong trường hợp nộp đơn yêu cầu xử lý xâm phạm theo quy định tại điểm c, điểm d khoản 1 Điều 211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Chứng cứ chứng minh yêu cầu áp dụng biện pháp ngăn chặn, bảo đảm xử phạt (nếu đồng thời yêu cầu áp dụng biện pháp ngăn chặn, bảo đảm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yêu cầu xử lý xâm phạm được thực hiện thông qua người đại diện theo uỷ quyền thì phải kèm theo giấy ủy quyền hoặc hợp đồng uỷ quyền có công chứng hoặc có xác nhận của chính quyền địa phương; nếu thông qua người đại diện theo pháp luật thì phải kèm theo giấy tờ chứng minh tư cách của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Chứng cứ chứng minh chủ thể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tài liệu quy định tại khoản 2 Điều 203 của Luật Sở hữu trí tuệ và quy định chi tiết tại khoản này được coi là chứng cứ chứng minh tư cách chủ thể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sáng chế, kiểu dáng công nghiệp, thiết kế bố trí, nhãn hiệu, chỉ dẫn địa lý, giống cây trồng, quyền của tác giả, quyền của người biểu diễn, quyền của nhà sản xuất bản ghi âm, ghi hình, quyền của tổ chức phát sóng đã được đăng ký, chứng cứ chứng minh chủ thể quyền là một trong hai loại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gốc Văn bằng bảo hộ sáng chế, kiểu dáng công nghiệp, thiết kế bố trí, nhãn hiệu, chỉ dẫn địa lý; bản gốc Bằng bảo hộ giống cây trồng; bản gốc Giấy chứng nhận đăng ký quyền tác giả, Giấy chứng nhận đăng ký quyền liên quan hoặc bản sao có công chứng hoặc xác nhận của cơ quan đã cấp các văn bằng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trích lục Sổ đăng ký quốc gia về sở hữu công nghiệp; Bản trích lục Sổ đăng ký quốc gia về quyền tác giả, quyền liên quan; Bản trích lục Sổ đăng ký quốc gia về quyền đối với giống cây trồng do cơ quan có thẩm quyền đăng ký các đối tượng đó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nhãn hiệu được đăng ký quốc tế, chứng cứ chứng minh chủ thể quyền là bản gốc Giấy chứng nhận nhãn hiệu đăng ký quốc tế được bảo hộ tại Việt Nam do cơ quan quản lý nhà nước về sở hữu công nghiệp cấp, bản sao Công báo nhãn hiệu quốc tế của Tổ chức sở hữu trí tuệ thế giới có xác nhận của cơ quan quản lý nhà nước về sở hữu công nghiệp hoặc bản sao Giấy chứng nhận nhãn hiệu đăng ký quốc tế được bảo hộ tại Việt Nam, Công báo sở hữu công nghiệp có công chứng hoặc xác nhận của cơ quan quản lý nhà nước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đối tượng sở hữu trí tuệ khác, chứng cứ chứng minh tư cách chủ thể quyền là các tài liệu, hiện vật, thông tin về căn cứ phát sinh quyền, xác lập quyền tương ứng theo quy định tại khoản 1, khoản 2, điểm b, điểm c khoản 3 Điều 6 của Luật Sở hữu trí tuệ và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quyền tác giả, quyền của người biểu diễn, quyền của nhà sản xuất bản ghi âm, ghi hình, quyền của tổ chức phát sóng không đăng ký: bản gốc hoặc bản sao tác phẩm, bản định hình cuộc biểu diễn, bản ghi âm, ghi hình, chương trình phát sóng, tín hiệu vệ tinh mang chương trình được mã hoá, kèm theo các tài liệu khác chứng minh việc tạo ra, công bố, phổ biến các đối tượng nói trên và các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bí mật kinh doanh: bản mô tả nội dung, hình thức lưu giữ, cách thức bảo vệ và phương thức có được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tên thương mại: bản mô tả nội dung, hình thức sử dụng và quá trình sử dụng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nhãn hiệu nổi tiếng: tài liệu thể hiện các tiêu chí đánh giá nhãn hiệu nổi tiếng theo quy định tại Điều 75 của Luật Sở hữu trí tuệ và giải trình về quá trình sử dụng để nhãn hiệu trở thành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yêu cầu xử lý xâm phạm là người được chuyển nhượng quyền sở hữu đối tượng quyền sở hữu trí tuệ, chuyển quyền sử dụng đối tượng quyền sở hữu trí tuệ, được thừa kế hoặc kế thừa đối tượng quyền sở hữu trí tuệ thì ngoài tài liệu quy định tại các khoản 1, 2 và 3 Điều này, còn phải xuất trình bản gốc hoặc bản sao hợp pháp hợp đồng chuyển nhượng quyền sở hữu đối tượng quyền sở hữu trí tuệ, hợp đồng sử dụng đối tượng quyền sở hữu trí tuệ hoặc văn bản xác nhận quyền thừa kế, quyền kế thừa đối tượng quyền sở hữu trí tuệ. Trong trường hợp việc chuyển giao đã được ghi nhận trong Văn bằng bảo hộ hoặc Giấy chứng nhận đăng ký hợp đồng chuyển nhượng quyền sở hữu đối tượng quyền sở hữu trí tuệ, Giấy chứng nhận đăng ký hợp đồng sử dụng đối tượng quyền sở hữu trí tuệ thì các tài liệu trên cũng được coi là chứng cứ chứng minh tư cách chủ thể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Chứng cứ chứng minh xâm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tài liệu, hiện vật sau đây được coi là chứng cứ chứng minh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gốc hoặc bản sao hợp pháp tài liệu mô tả, vật mẫu, hiện vật có liên quan thể hiện đối tượng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mẫu, hiện vật có liên quan, ảnh chụp, bản ghi hình sản phẩm bị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giải trình, so sánh giữa sản phẩm bị xem xét với đối tượng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Biên bản, lời khai, tài liệu khác nhằm chứng minh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hiện vật quy định tại khoản 1 Điều này phải lập thành danh mục, có chữ ký xác nhận của người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của người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xử lý xâm phạm phải bảo đảm và chịu trách nhiệm về sự trung thực của các thông tin, tài liệu, chứng cứ mà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xử lý xâm phạm lợi dụng quyền yêu cầu xử lý xâm phạm nhằm mục đích không lành mạnh, gây thiệt hại cho tổ chức, cá nhân khác thì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Nộp đơn và giải quyết đơn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xử lý xâm phạm được nộp cho cơ quan có thẩm quyền xử lý xâm phạm quy định tại Điều 200 của Luật Sở hữu trí tuệ (sau đây gọi là cơ quan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đơn yêu cầu xử lý xâm phạm, nếu thấy yêu cầu xử lý xâm phạm thuộc thẩm quyền giải quyết của cơ quan khác, thì cơ quan nhận đơn hướng dẫn để người nộp đơn thực hiện việc nộp đơn tại cơ quan có thẩm quyền hoặc chuyển đơn cho cơ quan có thẩm quyền giải quyết trong thời hạn mười ngày kể từ ngày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đơn yêu cầu xử lý xâm phạm chưa đủ tài liệu, chứng cứ, hiện vật cần thiết, thì cơ quan xử lý xâm phạm yêu cầu người nộp đơn bổ sung tài liệu, chứng cứ và ấn định thời hạn hợp lý nhưng không quá ba mươi ngày để người yêu cầu xử lý xâm phạm bổ sung tài liệu, chứng cứ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các trường hợp sau đây, cơ quan xử lý xâm phạm từ chối yêu cầu xử lý xâm phạm, có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Hết thời hạn ấn định quy định tại khoản 3 Điều này mà người yêu cầu xử lý xâm phạm không đáp ứng yêu cầu của cơ quan xử lý xâm phạm về việc bổ sung tài liệu, chứng cứ, hiện vật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Hết thời hiệu xử lý xâm phạm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xác minh của cơ quan xử lý xâm phạm hoặc cơ quan công an cho thấy không có xâm phạm như mô tả trong đơn yêu cầu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văn bản của cơ quan có thẩm quyền về việc không đủ căn cứ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có tranh chấp, khiếu nại về chủ thể quyền, khả năng bảo hộ, phạm vi bảo hộ quyền sở hữu trí tuệ, cơ quan đã nhận đơn yêu cầu xử lý xâm phạm hướng dẫn người nộp đơn tiến hành thủ tục yêu cầu giải quyết tranh chấp, khiếu nại tại cơ quan có thẩm quyền trong thời hạn 10 ngày kể từ ngày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XÂM PHẠM BẰNG BIỆN PHÁP HÀNH CHÍNH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Xác định giá trị hàng hoá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vi phạm theo quy định tại khoản 4 Điều 214 của Luật Sở hữu trí tuệ là phần (bộ phận, chi tiết) của sản phẩm có chứa yếu tố xâm phạm có thể lưu hành như một sản phẩm độc lập (sau đây gọi là hàng hóa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thể tách rời yếu tố xâm phạm thành phần sản phẩm độc lập theo quy định tại điểm a khoản này thì hàng hoá xâm phạm là toàn bộ sản phẩm chứa yếu tố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hàng hoá xâm phạm quy định tại khoản 4 Điều 214 của Luật Sở hữu trí tuệ do cơ quan xử lý xâm phạm xác định tại thời điểm xảy ra hành vi xâm phạm, dựa trên các căn cứ theo thứ tự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niêm yết của hàng hoá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thực bán của hàng hoá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thành của hàng hoá xâm phạm (nếu chưa được xuất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thị trường của hàng hoá tương đương có cùng chỉ tiêu kỹ thuật,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trị hàng hóa xâm phạm được tính theo phần (bộ phận, chi tiết) sản phẩm xâm phạm quy định tại điểm a khoản 1 Điều này hoặc tính theo giá trị của toàn bộ sản phẩm xâm phạm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việc áp dụng các căn cứ quy định tại khoản 2 Điều này không phù hợp hoặc giữa cơ quan xử lý xâm phạm và cơ quan tài chính cùng cấp không thống nhất về việc xác định giá trị hàng hoá xâm phạm thì việc định giá do hội đồng xác định giá trị hàng hoá xâm phạm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thành lập, thành phần, nguyên tắc làm việc của hội đồng xác định giá trị hàng hoá xâm phạm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Xử lý hàng hoá xâm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hàng hoá giả mạo về sở hữu trí tuệ, nguyên liệu, vật liệu, phương tiện được sử dụng chủ yếu để sản xuất, kinh doanh hàng hoá đó thì cơ quan có thẩm quyền xử lý xâm phạm áp dụng một trong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phối không nhằm mục đích thương mại hoặc đưa vào sử dụng không nhằm mục đích thương mại theo quy định tại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huỷ theo quy định tại Điều 31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chủ hàng, người vận chuyển, người tàng trữ loại bỏ các yếu tố xâm phạm và đưa ra khỏi lãnh thổ Việt Nam đối với hàng hoá quá cảnh là hàng hoá giả mạo về nhãn hiệu, tái xuất đối với hàng hoá nhập khẩu là hàng hoá giả mạo về nhãn hiệu, nguyên liệu, vật liệu, phương tiện nhập khẩu được sử dụng chủ yếu để sản xuất, kinh doanh hàng hoá giả mạo về nhãn hiệu; nếu không loại bỏ được yếu tố xâm phạm khỏi hàng hoá, nguyên liệu, vật liệu, phương tiện được sử dụng chủ yếu để sản xuất, kinh doanh hàng hoá đó thì áp dụng biện pháp thích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hàng hoá nhập khẩu, nguyên liệu, vật liệu, phương tiện nhập khẩu được sử dụng chủ yếu để sản xuất, kinh doanh hàng hoá giả mạo về chỉ dẫn địa lý, hàng hoá sao chép lậu thì tuỳ từng trường hợp cụ thể, cơ quan xử lý xâm phạm áp dụng biện pháp buộc loại bỏ yếu tố xâm phạm và biện pháp thích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hoá xâm phạm mà không phải là hàng hoá giả mạo về sở hữu trí tuệ, nguyên liệu, vật liệu, phương tiện được sử dụng chủ yếu để sản xuất, kinh doanh hàng hoá đó, thì cơ quan xử lý xâm phạm áp dụng các biện pháp buộc chủ hàng, người vận chuyển, người tàng trữ hàng hoá loại bỏ yếu tố xâm phạm khỏi hàng hoá và áp dụng các biện pháp thích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hàng hoá nhập khẩu là hàng hoá xâm phạm mà không phải là hàng hoá giả mạo về sở hữu trí tuệ, nguyên liệu, vật liệu, phương tiện được sử dụng chủ yếu để sản xuất, kinh doanh hàng hoá đó, thì cơ quan xử lý xâm phạm áp dụng biện pháp thích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liệu, vật liệu, phương tiện có chức năng duy nhất nhằm tạo ra, khai thác thương mại hàng hoá giả mạo về sở hữu trí tuệ, hàng hoá xâm phạm hoặc thực tế chỉ được sử dụng duy nhất cho mục đích đó thì bị coi là nguyên liệu, vật liệu và phương tiện được sử dụng chủ yếu để sản xuất, kinh doanh hàng hoá giả mạo về sở hữu trí tuệ, hàng hóa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Tuỳ từng trường hợp cụ thể, cơ quan xử lý xâm phạm quyết định áp dụng các biện pháp quy định tại điểm a, điểm b khoản 1 Điều này hoặc biện pháp khác, nếu xét thấy thích hợp. Trong quá trình ra quyết định xử lý xâm phạm cơ quan xử lý có thể xem xét đề nghị của các bên liên quan về việc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Buộc phân phối hoặc</w:t>
      </w:r>
      <w:r>
        <w:rPr>
          <w:b/>
        </w:rPr>
        <w:t xml:space="preserve"> đưa vào sử dụng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buộc phân phối hoặc buộc đưa vào sử dụng không nhằm mục đích thương mại đối với hàng hoá giả mạo về sở hữu trí tuệ, hàng hoá xâm phạm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có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Yếu tố xâm phạm đã được loại bỏ khỏi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phân phối, sử dụng không nhằm thu lợi nhuận và không ảnh hưởng một cách bất hợp lý tới việc khai thác bình thường quyền của chủ thể quyền sở hữu trí tuệ, trong đó ưu tiên mục đích nhân đạo, từ thiện hoặc phục vụ lợi ích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được phân phối, tiếp nhận để sử dụng không phải là khách hàng tiềm năng của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tại khoản 1 Điều này cũng áp dụng đối với nguyên liệu, vật liệu, phương tiện được sử dụng chủ yếu để sản xuất, kinh doanh hàng hoá giả mạo về sở hữu trí tuệ, hàng hóa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Buộc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buộc tiêu huỷ hàng hoá giả mạo về sở hữu trí tuệ, hàng hoá xâm phạm, nguyên liệu, vật liệu, phương tiện được sử dụng chủ yếu để sản xuất, kinh doanh hàng hoá đó được áp dụng trong trường hợp không hội đủ các điều kiện để áp dụng biện pháp buộc phân phối hoặc đưa vào sử dụng không nhằm mục đích thương mại quy định tại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Tịch thu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tịch thu hàng hoá giả mạo về sở hữu trí tuệ, nguyên liệu, vật liệu, phương tiện được sử dụng chủ yếu để sản xuất, kinh doanh hàng hoá đó được áp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cấp thiết để bảo đảm chứng cứ không bị tiêu huỷ, tẩu tán, thay đổi hiện trạng hoặc ngăn ngừa khả năng dẫn đến hành vi xâm phạm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xâm phạm không có khả năng, điều kiện để loại bỏ yếu tố xâm phạm khỏi hàng hoá hoặc cố tình không thực hiện yêu cầu loại bỏ yếu tố xâm phạm khỏi hàng hoá hoặc không thực hiện các biện pháp khác theo quy định của cơ quan có thẩm quyền xử lý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không xác định được nguồn gốc, chủ hàng nhưng có đủ căn cứ để xác định hàng hoá đó là hàng hoá giả mạo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Các biện pháp hành chính khác và thẩm quyền,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hình thức xử phạt hành chính, biện pháp khắc phục hậu quả khác, thẩm quyền, thủ tục xử phạt đối với hành vi xâm phạm được áp dụng theo quy định của pháp luật về xử phạt vi phạm hành chính trong lĩnh vực quyền tác giả và quyền liên quan, quyền sở hữu công nghiệp,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SOÁT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Quyền yêu cầu kiểm soát hàng hoá xuất khẩu, nhập khẩu 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thể quyền sở hữu trí tuệ có quyền trực tiếp hoặc thông qua người đại diện nộp đơn yêu cầu kiểm tra, giám sát để phát hiện hàng hoá xuất khẩu, nhập khẩu có dấu hiệu xâm phạm quyền sở hữu trí tuệ hoặc đơn đề nghị tạm dừng làm thủ tục hải quan đối với hàng hoá xuất khẩu, nhập khẩu bị nghi ngờ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Cơ quan hải quan có thẩm quyền tiếp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cục Hải quan có thẩm quyền tiếp nhận đơn yêu cầu áp dụng biện pháp kiểm tra, giám sát hoặc tạm dừng làm thủ tục hải quan tại cửa khẩu thuộc thẩm quyền quản lý của Chi cục Hải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Hải quan tỉnh, thành phố trực thuộc Trung ương có thẩm quyền tiếp nhận đơn yêu cầu áp dụng biện pháp kiểm tra, giám sát hoặc tạm dừng làm thủ tục hải quan tại cửa khẩu thuộc thẩm quyền quản lý của Cục Hải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Hải quan có thẩm quyền tiếp nhận đơn yêu cầu áp dụng biện pháp kiểm tra, giám sát hoặc tạm dừng làm thủ tục hải quan tại các cửa khẩu thuộc thẩm quyền quản lý của từ hai Cục Hải quan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thể quyền sở hữu trí tuệ cũng có thể thực hiện việc nộp đơn cho từng Chi cục Hải quan hoặc Cục Hải quan trong các trường hợp quy định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Thủ tục xử lý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nhận được đơn yêu cầu kiểm tra, giám sát hàng hoá xuất khẩu, nhập khẩu hoặc trong thời hạn hai mươi tư giờ làm việc, kể từ thời điểm nhận được đơn yêu cầu tạm dừng làm thủ tục hải quan, cơ quan hải quan có trách nhiệm xem xét, ra thông báo chấp nhận đơn, nếu người nộp đơn đã thực hiện nghĩa vụ quy định tại các điểm a, b, c khoản 1 và khoản 2 Điều 217 của Luật Sở hữu trí tuệ. Trong trường hợp từ chối đơn, cơ quan hải quan phải trả lời bằng văn bản cho người nộp đơn yêu cầu,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Tổng cục Hải quan chấp nhận đơn thì sau khi chấp nhận, Tổng cục Hải quan chuyển đơn và chỉ đạo các Cục Hải quan có liên quan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Cục Hải quan chấp nhận đơn thì sau khi chấp nhận, Cục Hải quan chuyển đơn và chỉ đạo các Chi cục Hải quan có liên quan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cục Hải quan có trách nhiệm kiểm tra, giám sát để phát hiện hàng hoá nghi ngờ xâm phạm hoặc ra quyết định tạm dừng làm thủ tục hải quan trên cơ sở đơn yêu cầu tạm dừng làm thủ tục hải quan và chỉ đạo của Tổng cục Hải quan,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w:t>
      </w:r>
      <w:r>
        <w:rPr>
          <w:b/>
        </w:rPr>
        <w:t xml:space="preserve">Xử lý hàng hoá bị nghi ngờ xâm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phát hiện hàng hoá bị nghi ngờ xâm phạm, theo yêu cầu của chủ thể quyền sở hữu trí tuệ hoặc để thực hiện thẩm quyền xử phạt hành chính, cơ quan hải quan ra quyết định tạm dừng làm thủ tục hải quan, thông báo cho chủ thể quyền sở hữu trí tuệ và chủ lô hàng về việc tạm dừng làm thủ tục hải quan đối với lô hàng; trong đó nêu rõ tên, địa chỉ, số fax, điện thoại liên lạc của các bên; lý do và thời hạn tạm dừng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hải quan tiếp tục làm thủ tục hải quan cho lô hàng bị tạm dừng làm thủ tục hải quan theo quy định tại khoản 3 Điều 218 của Luật Sở hữu trí tuệ và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tạm dừng làm thủ tục hải quan bị đình chỉ hoặc thu hồi theo quyết định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yêu cầu rút đơn yêu cầu tạm dừng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t xml:space="preserve"> </w:t>
      </w:r>
      <w:r>
        <w:rPr>
          <w:b/>
        </w:rPr>
        <w:t xml:space="preserve">38. Thủ tục kiểm soát hàng hoá xuất khẩu, nhập khẩu 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kiểm soát hàng hoá xuất khẩu, nhập khẩu liên quan đến sở hữu trí tuệ tuân theo quy định tại Nghị định này và các quy định có liên quan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Nội dung và lĩnh vực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sở hữu trí tuệ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tình trạng pháp lý, khả năng bảo hộ đối tượng quyền sở hữu trí tuệ, phạm vi quyền sở hữu trí tuệ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các chứng cứ để tính mức độ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yếu tố xâm phạm quyền, sản phẩm/dịch vụ xâm phạm, yếu tố là căn cứ để xác định giá trị đối tượng quyền sở hữu trí tuệ được bảo hộ, đối tượng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khả năng chứng minh tư cách chủ thể quyền, chứng minh xâm phạm, hàng hoá xâm phạm hoặc khả năng chứng minh ngược lại của các tài liệu, chứng cứ được sử dụng trong vụ tranh chấp hoặc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tình tiết khác của vụ tranh chấp, xâm phạm cần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định sở hữu trí tuệ bao gồm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định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định về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Giám định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Thẩm quyền trưng cầu giám định sở hữu trí tuệ và quyền yêu cầu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trưng cầu giám định sở hữu trí tuệ gồm các cơ quan có thẩm quyền giải quyết tranh chấp, xử lý xâm phạm, giải quyết khiếu nại, tố cáo về sở hữu trí tuệ quy định tại Điều 200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quyền yêu cầu giám định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bị yêu cầu xử lý về hành vi xâm phạm hoặc bị khiếu nại, tố cáo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khác có quyền, lợi ích liên quan đến vụ tranh chấp, xâm phạm, khiếu nại, tố cáo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quyền yêu cầu giám định quy định tại khoản 2 Điều này có quyền tự mình hoặc uỷ quyền cho tổ chức, cá nhân khác yêu cầu tổ chức giám định sở hữu trí tuệ, người giám định sở hữu trí tuệ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Quyền và nghĩa vụ của người trưng cầu giám định sở hữu trí tuệ, người yêu cầu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trưng cầu, yêu cầu giám định sở hữu trí tuệ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tổ chức giám định, giám định viên trả lời kết luận giám định đúng nội dung và thời hạn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tổ chức giám định, giám định viên giải thích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giám định bổ sung hoặc giám định lại theo quy định tại Điều 50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Thoả thuận mức phí giám định trong trường hợp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trưng cầu, yêu cầu giám định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đầy đủ và trung thực các tài liệu, chứng cứ, thông tin liên quan đến đối tượng giám định theo yêu cầu của tổ chức giám định,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rõ ràng, cụ thể những vấn đề thuộc nội dung cần trưng cầu, yêu cầu giám đ���nh;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phí giám định theo thoả thuận; tạm ứng phí giám định khi có yêu cầu của tổ chức giám định,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lại đối tượng giám định khi có yêu cầu của tổ chức giám định,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Tổ chức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sở hữu trí tuệ là tổ chức đáp ứng các điều kiện để thực hiện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thành lập tổ chức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ít nhất hai thành viên có Thẻ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các điều kiện khác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để tổ chức giám định thực hiện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điều kiện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đăng ký hoạt động khoa học công nghệ và Giấy phép đăng ký kinh doanh, hành nghề giám định theo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giám định chỉ được hành nghề giám định trong lĩnh vực đã đăng ký hoạt động và đăng ký kinh doanh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Quyền và nghĩa vụ của tổ chức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hoạt động giám định, tổ chức giám định sở hữu trí tuệ có các quyền và nghĩa vụ quy định tại khoản 4 Điều 44 của Nghị định này; có trách nhiệm bảo đảm các điều kiện cần thiết cho người giám định sở hữu trí tuệ thực hiện quyền và nghĩa vụ của mình; chịu trách nhiệm pháp lý về kết luận giám định nếu việc giám định được thực hiện nhân danh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giám định sở hữu trí tuệ có trách nhiệm tham gia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khoa học về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đào tạo giám định viên, bồi dưỡng nghiệp vụ chuyên môn về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viên sở hữu trí tuệ là người có đủ trình độ kiến thức, nghiệp vụ chuyên môn để đánh giá, kết luận về những vấn đề có liên quan đến nội dung cần giám định, được cơ quan nhà nước có thẩm quyền công nhận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định viên sở hữu trí tuệ có thể hoạt động độc lập hoặc hoạt động trong một tổ chức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Bộ Văn hoá - Thông tin, Bộ Nông nghiệp và Phát triển nông thôn, theo lĩnh vực được phân công quản lý nhà nước về sở hữu trí tuệ chủ trì, phối hợp với Bộ Giáo dục và Đào tạo, Bộ Tư pháp quy định cụ thể về Chương trình đào tạo chuyên môn, nghiệp vụ về từng lĩnh vực giám định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đáp ứng đủ các điều kiện sau đây thì được công nhận và được cấp Thẻ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trình độ đại học về lĩnh vực hoạt động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Đạt yêu cầu của kỳ kiểm tra nghiệp vụ nhằm đánh giá kiến thức pháp luật về sở hữu trí tuệ, trình độ khoa học kỹ thuật, kỹ năng và kinh nghiệm chuyên môn để thực hiện giám định các nội dung liên quan đến quyền sở hữu công nghiệp, quyền tác giả, quyền liên quan,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Bộ Văn hoá - Thông tin, Bộ Nông nghiệp và Phát triển nông thôn quy định nội dung kiểm tra quy định tại điểm này đối với lĩnh vực được phân công quản lý; hướng dẫn, tổ chức kỳ kiểm tra và cấp Giấy chứng nhận đủ điều kiện nghiệp vụ làm giám định viên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định viên sở hữu trí tuệ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định theo trưng cầu, yêu cầu giám định; thực hiện giám định theo đúng nội dung trưng cầu, yêu cầu giám định, thời hạn giám định; trong trường hợp cần phải có thêm thời gian để thực hiện giám định thì phải thông báo kịp thời cho người trưng cầu, yêu cầu giám định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giám định trong trường hợp đối tượng giám định, tài liệu liên quan không đủ hoặc không có giá trị để đưa ra kết luận giám định; người giám định có quyền, lợi ích liên quan đến đối tượng giám định hoặc vụ việc cần giám định hoặc có lý do khác ảnh hưởng đến tính khách quan của kết luận giám định nhưng đồng thời là người đại diện bảo vệ quyền lợi cho một trong các bên liên quan trong vụ việc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cơ quan, tổ chức cung cấp các tài liệu, hiện vật, thông tin liên quan đến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Lựa chọn phương pháp cần thiết và phù hợp để tiến hành giám định; sử dụng kết quả xét nghiệm hoặc kết luận chuyên môn, ý kiến chuyên gia phục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Lập hồ sơ giám định, có mặt theo giấy triệu tập của cơ quan trưng cầu giám định; giải thích kết luận giám định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quản các hiện vật, tài liệu liên quan đến vụ việc giám định; giữ bí mật về kết quả giám định, các thông tin, tài liệu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Độc lập đưa ra kết luận giám định và chịu trách nhiệm về kết luận giám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Bồi thường thiệt hại trong trường hợp cố ý đưa ra kết luận giám định sai sự thật, gây thiệt hại cho cá nhân,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Tuân theo các quy định về trình tự, thủ tục giám định và thực hiện các quyền và nghĩa vụ khác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Văn hoá - Thông tin, Bộ Khoa học và Công nghệ, Bộ Nông nghiệp và Phát triển nông thôn quy định thủ tục công nhận, cấp, thu hồi Thẻ giám định viên sở hữu trí tuệ, công bố Danh sách giám định viên sở hữu trí tuệ trong các lĩnh vực tương ứng về quyền tác giả và quyền liên quan, quyền sở hữu công nghiệp,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trưng cầu giám định phải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trưng cầu giám định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cơ quan trưng cầu giám định; tên, chức vụ người có thẩm quyền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tổ chức giám định hoặc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nội dung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chứng cứ, tài liệu, hiện vật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trả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giám định phải lập thành hợp đồng dịch vụ giám định giữa người yêu cầu giám định với tổ chức giám định hoặc với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dịch vụ giám định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tổ chức, cá nhân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tổ chức giám định hoặc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chứng cứ, tài liệu, hiện vật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trả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Giao, nhận, trả lại đối tượng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trưng cầu, yêu cầu giám định có kèm theo đối tượng giám định thì việc giao, nhận, trả lại đối tượng giám định phải lập thành biên bản và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địa điểm giao, nhận, trả lại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địa chỉ của bên giao và bên nhận đối tượng giám định hoặc của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đối tượng giám định; tài liệu hoặc đồ vật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Tình trạng và cách thức bảo quản đối tượng giám định khi giao, nhận, trả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Chữ ký của bên giao và bên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Lấy mẫu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giám định viên có thể tự mình tiến hành lấy mẫu giám định (các hiện vật cụ thể là yếu tố xâm phạm và đối tượng sở hữu trí tuệ đang được bảo hộ) hoặc yêu cầu người trưng cầu, yêu cầu giám định cung cấp mẫu giám định. Việc lấy mẫu giám định phải lập biên bản với sự chứng kiến và có chữ ký xác nhận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nhận, trả lại mẫu giám định thực hiện theo quy định tại Điều 47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Thực hiện giám định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giám định sở hữu trí tuệ có thể do một hoặc một số giám định viên sở hữu trí tuệ thực hiện. Giám định cá nhân là giám định do một giám định viên thực hiện. Giám định tập thể là giám định do hai giám định viên trở lên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giám định cá nhân thì giám định viên thực hiện toàn bộ việc giám định và chịu trách nhiệm về kết luận giám định của mình. Trong trường hợp giám định tập thể về vấn đề thuộc cùng lĩnh vực chuyên môn thì các giám định viên cùng thực hiện việc giám định, ký tên vào văn bản kết luận giám định chung và cùng chịu trách nhiệm về kết luận giám định; nếu có ý kiến khác nhau thì mỗi giám định viên ghi riêng ý kiến kết luận của mình vào văn bản kết luận giám định chung và chịu trách nhiệm về ý kiến đó. Trong trường hợp giám định tập thể về vấn đề thuộc các lĩnh vực chuyên môn khác nhau thì mỗi giám định viên thực hiện phần việc của mình và chịu trách nhiệm về kết luận giám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Giám định bổ sung,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bổ sung được thực hiện trong trường hợp kết luận giám định chưa đầy đủ, rõ ràng về các nội dung cần giám định hoặc có phát sinh tình tiết mới cần làm rõ. Yêu cầu giám định bổ sung và việc thực hiện giám định bổ sung phải tuân theo các quy định đối với giám định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định lại được thực hiện trong trường hợp người trưng cầu, yêu cầu giám định không đồng ý với kết quả giám định hoặc có mâu thuẫn giữa các kết luận giám định về cùng một vấn đề cần giám định. Việc giám định lại có thể do tổ chức giám định, giám định viên đã giám định trước đó hoặc do tổ chức giám định, giám định viên khác thực hiện theo yêu cầu của người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mâu thuẫn giữa kết luận giám định lần đầu và kết luận giám định lại về cùng một vấn đề cần giám định thì có thể tiếp tục yêu cầu, trưng cầu tổ chức, giám định viên khác thực hiện việc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Văn bản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kết luận giám định được coi là một nguồn chứng cứ để giải quyết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kết luận giám định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tổ chức giám định, giám định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của cơ quan trưng cầu giám định hoặc tổ chức, cá nhân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nội dung, phạm vi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pháp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gian, địa điểm thực hiện, hoàn thành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kết luận giám định phải có chữ ký của giám định viên thực hiện giám định. Trong trường hợp tổ chức giám định thì đồng thời phải có chữ ký của giám định viên thực hiện giám định và người đứng đầu tổ chức giám định và đóng dấu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Các hành vi bị nghiêm cấm trong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sau đây bị nghiêm cấm trong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và thực hiện giám định trong trường hợp có quy định bắt buộc phải từ chối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đưa ra kết luận giám định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Tiết lộ bí mật thông tin biết được khi tiến hành giám định mà không được phép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Lợi dụng tư cách giám định và hoạt động giám định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Phí giám định sở hữu trí tuệ theo trưng cầu thì áp dụng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Phí giám định sở hữu trí tuệ theo yêu cầu dịch vụ do các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Nguyên tắc thống nhất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thực hiện hoạt động quản lý nhà nước về sở hữu trí tuệ quy định tại Điều 10, Điều 11 của Luật Sở hữu trí tuệ dựa trên nguyên tắc thống nhất về mục tiêu, nội dung và biện pháp dưới sự chỉ đạo chung của Chính phủ, có sự phân công trách nhiệm rõ ràng và sự phối hợp chặt chẽ giữa các Bộ, cơ quan ngang Bộ, cơ quan thuộc Chính phủ, Ủy ban nhõn dõn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Trách nhiệm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Khoa học và Công nghệ có trách nhiệm chủ trì, phối hợp với Bộ Văn hoá - Thông tin, Bộ Nông nghiệp và Phát triển nông thôn và các Bộ, cơ quan ngang Bộ, cơ quan thuộc Chính phủ, Ủy ban nhõn dõn các cấp thực hiện các hoạt động chung sau đây để bảo đảm thống nhất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hoặc trình cấp có thẩm quyền ban hành và tổ chức thực hiện chiến lược, chính sách, văn bản pháp luật chung về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dõi, đôn đốc và kiểm tra việc thực hiện các nhiệm vụ do Quốc hội, Chính phủ giao cho các Bộ, cơ quan ngang Bộ, cơ quan thuộc Chính phủ, Ủy ban nhân dân các cấp theo quy định tại Điều 10, Điều 11 của Luật Sở hữu trí tuệ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đánh giá, báo cáo Chính phủ tình hình hoạt động bảo hộ quyền sở hữu trí tuệ, đề xuất các chính sách, biện pháp cụ thể nhằm nâng cao hiệu quả của hệ thống sở hữu trí tuệ và bảo đảm thống nhất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và chỉ đạo tổ chức thực hiện các chương trình, đề án chung về bảo hộ quyền sở hữu trí tuệ, các biện pháp phối hợp giữa các cơ quan nhà nước có thẩm quyền trong lĩnh vực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Đàm phán, ký kết gia nhập và tổ chức thực hiện các điều ước quốc tế chung về sở hữu trí tuệ; đề xuất xử lý các vấn đề tranh chấp quốc gia liên quan đến sở hữu trí tuệ trong quan hệ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trách nhiệm chủ trì thực hiện các hoạt động chung quy định tại khoản 1 Điều này, Bộ Khoa học và Công nghệ còn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thực hiện chức năng quản lý nhà nước về sở hữu công nghiệp, bảo đảm chính sách, chiến lược, văn bản pháp luật về sở hữu công nghiệp thống nhất với chính sách, chiến lược, văn bản pháp luật chung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nhiệm vụ khác do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Trách nhiệm của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có trách nhiệm phối hợp với Bộ Khoa học và Công nghệ thực hiện các nhiệm vụ quy định tại khoản 1 Điều 55 của Nghị định này và thực hiện các nhiệm vụ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thực hiện chức năng quản lý nhà nước về quyền tác giả và quyền liên quan, bảo đảm chính sách, chiến lược, văn bản pháp luật về quyền tác giả, quyền liên quan thống nhất với chính sách, chiến lược, văn bản pháp luật chung về sở hữu trí tuệ; định kỳ hoặc đột xuất báo cáo Bộ Khoa học và Công nghệ về hoạt động quản lý nhà nước và bảo vệ quyền sở hữu trí tuệ để phối hợp xử lý các vấn đề phát sinh,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nhiệm vụ khác do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Trách nhiệm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Nông nghiệp và Phát triển nông thôn có trách nhiệm phối hợp với Bộ Khoa học và Công nghệ thực hiện các nhiệm vụ quy định tại khoản 1 Điều 55 của Nghị định này và thực hiện các nhiệm vụ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thực hiện chức năng quản lý nhà nước về quyền đối với giống cây trồng, bảo đảm chính sách, chiến lược, văn bản pháp luật về bảo hộ quyền đối với giống cây trồng thống nhất với chính sách, chiến lược, văn bản pháp luật chung về sở hữu trí tuệ; định kỳ hoặc đột xuất báo cáo Bộ Khoa học và Công nghệ về hoạt động quản lý nhà nước và bảo vệ quyền sở hữu trí tuệ để phối hợp xử lý các vấn đề phát sinh,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nhiệm vụ khác do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Trách nhi��m của các Bộ, cơ quan ngang Bộ, cơ quan thuộc Chính phủ, Ủy ban nhõn dõn các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Ủy ban nhõn dõn các cấp trong phạm vi chức năng, nhiệm vụ của mình có trách nhiệm phối hợp với Bộ Khoa học và Công nghệ, Bộ Văn hoá - Thông tin và Bộ Nông nghiệp và Phát triển nông thôn thực hiện các nhiệm vụ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nhiệm vụ quy định tại khoản 1 Điều 55 của Nghị định này và trực tiếp thực hiện các nhiệm vụ cụ thể do Chính phủ và Ban Chỉ đạo quốc gia về sở hữu trí tuệ giao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thực hiện chính sách, pháp luật về sở hữu trí tuệ tại địa phương phù hợp và tuân thủ quy định của Luật Sở hữu trí tuệ và các văn bản pháp luật hướng dẫn thi hành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hoặc đột xuất báo cáo Bộ Khoa học và Công nghệ về hoạt động quản lý nhà nước và bảo vệ quyền sở hữu trí tuệ để phối hợp xử lý các vấn đề phát sinh,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Ban Chỉ đạo quốc gia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quyết định thành lập Ban Chỉ đạo quốc gia về sở hữu trí tuệ và quy định cụ thể trách nhiệm, quyền hạn của Ban Chỉ đạo quốc gia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Cơ chế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Khoa học và Công nghệ chịu trách nhiệm chủ trì, phối hợp với Bộ Văn hoá - Thông tin, Bộ Nông nghiệp và Phát triển nông thôn và các cơ quan liên quan trong thực hiện quản lý nhà nước và bảo vệ, kiểm tra, thanh tra, xử lý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sở hữu trí tuệ có trách nhiệm trả lời đầy đủ và kịp thời các yêu cầu của cơ quan có thẩm quyền xử lý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sở hữu trí tuệ có trách nhiệm tham gia đoàn thanh tra hoặc đoàn kiểm tra khi được yêu cầu để phục vụ công tác thanh tra và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liên quan có trách nhiệm báo cáo về tình hình bảo hộ quyền sở hữu trí tuệ theo định kỳ hàng năm hoặc theo yêu cầu của Ban Chỉ đạo quốc gia về sở hữu trí tuệ, theo yêu cầu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về sáng chế tại Nghị định này cũng được áp dụng cho các giải pháp hữu ích được bảo hộ theo quy định của Bộ luật Dân sự 1995 và Nghị định số 63/CP ngày 24 tháng 10 năm 1996 của Chính phủ quy định chi tiết về sở hữu công nghiệp, được sửa đổi, bổ sung theo Nghị định số 06/2001/NĐ-CP ngày 01 tháng 02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về chỉ dẫn địa lý tại Nghị định này cũng được áp dụng cho tên gọi xuất xứ hàng hoá được bảo hộ theo quy định của Bộ luật Dân sự 1995 và Nghị định số 63/CP ngày 24 tháng 10 năm 1996 của Chính phủ quy định chi tiết về sở hữu công nghiệp, được sửa đổi, bổ sung theo Nghị định số 06/2001/NĐ-CP ngày 01 tháng 02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áp dụng quy định tại Nghị định này đối với các đối tượng sở hữu trí tuệ khác tuân theo quy định tại khoản 1, khoản 3 Điều 220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Hiệu lực của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khác trong các văn bản ban hành trước ngày Nghị định này có hiệu lực thi hành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Trách nhiệm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Khoa học và Công nghệ, Bộ trưởng Bộ Văn hoá - Thông tin, Bộ trưởng Bộ Nông nghiệp và Phát triển nông thôn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nhõn dõn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 -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Bí thư Trung ương Đảng;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HĐND, UBND các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phũng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phũng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Dân tộc và các Ủy ban của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phũng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Toà ỏn nhõn dõn tối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Viện Kiểm sỏt nhõn dõn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Trung ương của các đoàn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viện Hành chớnh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VPCP: BTCN, cỏc Phú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Website Chính phủ, Ban Điều hành 112,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phát ngôn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Vụ, Cục, đơn vị trực thuộc,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Văn thư, KG (5b). (Hoà 320 bản).</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so-huu-tri-t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ho-so-thuc-hien-thu-tuc-dang-ky-nhan-hieu-tai-viet-nam-gom-nhung-g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2022-06-22T13:36:15Z</dcterms:created>
  <dcterms:modified xsi:type="dcterms:W3CDTF">2022-06-22T13:36:15Z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2022-06-22T13:36:15Z</dcterms:created>
  <dcterms:modified xsi:type="dcterms:W3CDTF">2022-06-22T13:36:15Z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2022-06-22T13:36:15Z</dcterms:created>
  <dcterms:modified xsi:type="dcterms:W3CDTF">2022-06-22T13:36:15Z</dcterms:modified>
</cp:coreProperties>
</file>