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r>
              <w:rPr>
                <w:b/>
              </w:rPr>
              <w:br/>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31/2004/QĐ-UB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08 tháng 03 năm 2004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ĐIỀU LỆ QUẢN LÝ XÂY DỰNG THEO QUY HOẠCH CHI TIẾT KHU DI DÂN TÁI ĐỊNH CƯ TẬP TRUNG CỦA HUYỆN TỪ LIÊM TẠI XÃ PHÚ DIỄN - HUYỆN TỪ LIÊM - HÀ NỘI – TỶ LỆ 1/500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 dân;</w:t>
      </w:r>
      <w:r>
        <w:rPr>
          <w:i/>
        </w:rPr>
        <w:br/>
      </w:r>
      <w:r>
        <w:rPr>
          <w:i/>
        </w:rPr>
        <w:t xml:space="preserve">Căn cứ Pháp lệnh Thủ đô Hà nội;</w:t>
      </w:r>
      <w:r>
        <w:rPr>
          <w:i/>
        </w:rPr>
        <w:br/>
      </w:r>
      <w:r>
        <w:rPr>
          <w:i/>
        </w:rPr>
        <w:t xml:space="preserve">Căn cứ Nghị định số 91/CP ngày 17/8/1994 của Chính phủ ban hành Điều lệ quản lý quy hoạch đô thị;</w:t>
      </w:r>
      <w:r>
        <w:rPr>
          <w:i/>
        </w:rPr>
        <w:br/>
      </w:r>
      <w:r>
        <w:rPr>
          <w:i/>
        </w:rPr>
        <w:t xml:space="preserve">Căn cứ Quyết định số 30/2004/QĐ-UB ngày 08 tháng 03 năm 2004 của Uỷ ban nhân dân Thành phố về việc phê duyệt Quy hoạch chi tiết Khu di dân tái định cư tập trung của huyện Từ Liêm tại xã Phú Diễn, huyện Từ Liêm, Hà Nội – Tỷ lệ 1/500;</w:t>
      </w:r>
      <w:r>
        <w:rPr>
          <w:i/>
        </w:rPr>
        <w:br/>
      </w:r>
      <w:r>
        <w:rPr>
          <w:i/>
        </w:rPr>
        <w:t xml:space="preserve">Xét đề nghị của Sở Quy hoạch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"Điều lệ quản lý xây dựng theo quy hoạch chi tiết Khu di dân tái định cư tập trung của huyện Từ Liêm tại xã Phú Diễn, huyện Từ Liêm, thành phố Hà Nội – Tỷ lệ 1/500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HĐND và UBND Thành phố, Giám đốc các Sở: Quy hoạch Kiến trúc, Kế hoạch và Đầu tư, Tài nguyên Môi trường và Nhà đất, Xây dựng, Giao thông công chính; Chủ tịch UBND huyện Từ Liêm, Giám đốc Ban quản lý dự án huyện Từ Liêm; Chủ tịch UBND xã Phú Diễn; Giám đốc, Thủ trưởng các Sở, Ngành, các tổ chức, cơ quan và cá nhân có liên quan chịu trách nhiệm thị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 HÀ NỘI</w:t>
            </w:r>
            <w:r>
              <w:rPr>
                <w:b/>
              </w:rPr>
              <w:br/>
            </w:r>
            <w:r>
              <w:rPr>
                <w:b/>
              </w:rPr>
              <w:t xml:space="preserve">CHỦ TỊCH</w:t>
            </w:r>
            <w:r>
              <w:rPr>
                <w:b/>
              </w:rPr>
              <w:br/>
            </w:r>
            <w:r>
              <w:rPr>
                <w:b/>
              </w:rPr>
              <w:br/>
            </w:r>
            <w:r>
              <w:rPr>
                <w:b/>
              </w:rPr>
              <w:br/>
            </w:r>
            <w:r>
              <w:rPr>
                <w:b/>
              </w:rPr>
              <w:br/>
            </w:r>
            <w:r>
              <w:rPr>
                <w:b/>
              </w:rPr>
              <w:br/>
            </w:r>
            <w:r>
              <w:rPr>
                <w:b/>
              </w:rPr>
              <w:t xml:space="preserve">Hoàng Văn Nghiên</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XÂY DỰNG THEO QUY HOẠCH CHI TIẾT KHU DI DÂN TÁI ĐỊNH CƯ TẬP TRUNG CỦA HUYỆN TỪ LIÊM TẠI XÃ PHÚ DIỄN, HUYỆN TỪ LIÊM - HÀ NỘI – TỶ LỆ 1/500</w:t>
      </w:r>
      <w:r>
        <w:rPr/>
        <w:br/>
      </w:r>
      <w:r>
        <w:rPr>
          <w:i/>
        </w:rPr>
        <w:t xml:space="preserve">(Ban hành theo Quyết định số 31/2004/QĐ-UB ngày 08 tháng 03 năm 2004 của UBND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Điều lệ này hướng dẫn việc quản lý xây dựng, sử dụng các công trình theo đúng đồ án Quy hoạch chi tiết Khu di dân tái định cư tập trung của huyện Từ Liêm tại xã Phú Diễn, huyện Từ Liêm, Hà Nội – Tỷ lệ 1/500 đã được phê duyệt theo Quyết định số 30/2004/QĐ-UB ngày 08 tháng 03 năm 2004 của Uỷ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Ngoài những quy định trong Điều lệ này, việc quản lý xây dựng trong Khu di dân tái định cư tập trung của huyện Từ Liêm tại xã Phú Diễn còn phải tuân thủ các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Việc điều chỉnh, bổ sung hoặc thay đổi Điều lệ phải được Uỷ ban nhân dân Thành phố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Chủ tịch UBND huyện Từ Liêm, Giám đốc Sở Quy hoạch Kiến trúc, Giám đốc Sở Xây dựng chịu trách nhiệm trước Chủ tịch UBND Thành phố về việc quản lý xây dựng tại khu di dân tái định cư tập trung của huyện từ Liêm tại xã Phú Diễn theo đúng quy hoạch được duyệt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Vị trí, ranh giới và quy mô: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tại xã Phú Diễn, huyện Từ Liêm , Hà Nội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Quốc lộ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khu đất của Tổng cục Cảnh sát - Bộ Công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tuyến đường sắt 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dân cư thôn Kiều Mai - xã Phú Diễn.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Tổng diện tích khu quy hoạch : 122.470 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 Đất để thực hiện Dự án khu di dân: 118.150 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đề nghị tạm giao để quản lý : 4.320 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dân số quy hoạch: 3077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khu quy hoạch: 122.470 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dành để mở rộng đường 32 : 1.580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thành phố và phân khu vực (MCN 30m) : 5.058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nhánh (MCN 15,5-17,5m) : 26.759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cách ly (hành lang bảo vệ tuyến điện): 4.278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tập trung : 14.486m</w:t>
      </w:r>
      <w:r>
        <w:rPr>
          <w:vertAlign w:val="superscript"/>
        </w:rPr>
        <w:t xml:space="preserve">2</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Trung tâm dịch vụ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dịch vụ nông nghiệp Từ Liêm): 3.542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nhà ở của Công ty vườn quả du lịch Từ Liêm : 4.198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nhà trẻ, mẫu giáo : 4.858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nhà ở : 53.391m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diện tích đất xây dựng trong phạm vi khu đất được chia thành 15 ô đất với các chức năng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cách ly tuyến điện cao thế hiện có, gồm 1 ô đất (ký hiệu CL)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trụ sở Trung tâm dịch vụ thương mại của Công ty Dịch vụ Nông nghiệp Từ Liêm gồm 1 ô đất (ký hiệu CQ)</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nhà trẻ, mẫu giáo, gồm 1 ô đất (ký hiệu NT).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nhà ở của Công ty vườn quả du lịch Từ Liêm, gồm 1 ô đất (ký hiệu TT).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vườn hoa, gồm 2 ô đất (ký hiệu CX1 và CX2).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nhà ở gồm 9 ô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 ô đất xây dựng nhà ở chung cư cao tầng (có ký hiệu CT1, CT2, CT3, CT4, CT5, CT6, CT7).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ô đất xây dựng nhà ở thấp tầng, nhà vườn (có ký hiệu NV1, NV2).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nhà ở xây mới có tổng diện tích 53.391m</w:t>
      </w:r>
      <w:r>
        <w:rPr>
          <w:vertAlign w:val="superscript"/>
        </w:rPr>
        <w:t xml:space="preserve">2</w:t>
      </w:r>
      <w:r>
        <w:t xml:space="preserve">gồm 9 lô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cho từng lô đất được quy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SDĐ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BQ</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cao 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TT, nhà v­ườn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TT, nhà v­ườn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 về quy hoạch kiến trúc và hạ tầng kỹ thuật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thiết kế công trình phải tuân thủ các chỉ tiêu kinh tế kỹ thuật đã khống chế về chỉ giới đường đỏ, chỉ giới xây dựng, mật độ xây dựng, hệ số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nhà ở cao tầng, tầng 1 được sử dụng làm dịch vụ công cộng kết hợp chỗ để xe, phục vụ cho bản thân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kiến trúc các công trình được nghiên cứu với kiểu dáng đẹp, hiện đại, mầu sắc hài hoà, phù hợp với chức năng sử dụng. Tổ chức cây xanh, sân vườn và đường nội bộ kết hợp với việc bố trí nơi đỗ xe, cấp điện, cấp nước... đảm bảo yêu cầu sử dụng của dân cư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 - Đất xây dựng nhà ở của Công ty vườn quả du lịch Từ Liêm có tổng diện tích 4198 m</w:t>
      </w:r>
      <w:r>
        <w:rPr>
          <w:vertAlign w:val="superscript"/>
        </w:rPr>
        <w:t xml:space="preserve">2</w:t>
      </w:r>
      <w:r>
        <w:t xml:space="preserve"> (trong đó có 698m</w:t>
      </w:r>
      <w:r>
        <w:rPr>
          <w:vertAlign w:val="superscript"/>
        </w:rPr>
        <w:t xml:space="preserve">2</w:t>
      </w:r>
      <w:r>
        <w:t xml:space="preserve"> đất đường sử dụng chung), gồm 1 lô đất, được thực hiện theo quy hoạch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 Đất xây dựng nhà trẻ, mẫu giáo có tổng diện tích 4.858m</w:t>
      </w:r>
      <w:r>
        <w:rPr>
          <w:vertAlign w:val="superscript"/>
        </w:rPr>
        <w:t xml:space="preserve">2</w:t>
      </w:r>
      <w:r>
        <w:t xml:space="preserve">, gồm 1 lô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cho lô đất được quy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 ô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SDD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BQ</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HS</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trẻ, mẫu giáo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 về quy hoạch kiến trúc và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thiết kế xây dựng các công trình phải đảm bảo các chỉ tiêu kinh tế kỹ thuật đã được khống chế về chỉ giới đường đỏ, chỉ giới xây dựng, mật độ xây dựng, hệ số sử dụng đất... cũng như tuân theo các Quy chuẩn, tiêu chuẩn hiện hành. Hình thức kiến trúc công trình phải đẹp, đảm bảo hài hoà với các công trình lân cận.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 Đất cây xanh cách ly tuyến điện hiện có tổng diện tích 4278m</w:t>
      </w:r>
      <w:r>
        <w:rPr>
          <w:vertAlign w:val="superscript"/>
        </w:rPr>
        <w:t xml:space="preserve">2</w:t>
      </w:r>
      <w:r>
        <w:t xml:space="preserve">, gồm 1 lô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SDĐ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BQ</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cách ly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 Đất cây xanh, vườn hoa có tổng diện tích 14.486m</w:t>
      </w:r>
      <w:r>
        <w:rPr>
          <w:vertAlign w:val="superscript"/>
        </w:rPr>
        <w:t xml:space="preserve">2</w:t>
      </w:r>
      <w:r>
        <w:t xml:space="preserve">, gồm 2 lô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sàn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SDĐ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BQ</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người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CX1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vườn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v­ườn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 Đất trụ sở Trung tâm dịch vụ thương mại (Công ty dịch vụ nông nghiệp Từ Liêm) có tổng diện tích 3542m</w:t>
      </w:r>
      <w:r>
        <w:rPr>
          <w:vertAlign w:val="superscript"/>
        </w:rPr>
        <w:t xml:space="preserve">2</w:t>
      </w:r>
      <w:r>
        <w:t xml:space="preserve"> (trong đó có 302m</w:t>
      </w:r>
      <w:r>
        <w:rPr>
          <w:vertAlign w:val="superscript"/>
        </w:rPr>
        <w:t xml:space="preserve">2</w:t>
      </w:r>
      <w:r>
        <w:t xml:space="preserve"> đất đường sử dụng chung), gồm 1 lô đất, được thực hiện theo quy hoạch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 về quy hoạch kiến trúc và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thiết kế xây dựng các công trình phải đảm bảo các chỉ tiêu kinh tế kỹ thuật đã được khống chế về chỉ giới đường đỏ, chỉ giới xây dựng, mật độ xây dựng, hệ số sử dụng đất... Khi thiết kế cụ thể tầng cao có thể cao hơn. Hình thức kiến trúc công trình phải đẹp, đảm bảo hài hoà với các công trình lân cận.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 Các công trình đầu mối và hệ thống hạ tầng kỹ thuật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nền khống chế được xác định tại các tim đường và các điểm giao nhau của mạng đường trong khu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mưa là hệ thống riêng hoàn toàn giữa thoát nước mưa và thoát nước bẩn.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cấp nước được xác định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ở và các công trình dưới 5 tầng được cấp nước trực tiếp từ các tuyến phân phối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cao từ 5 tầng trở lên được cấp nước thông qua trạm bơm và bể chứa cục bộ (sẽ được tính toán riêng tuỳ thuộc vào dự án đầu tư xây dựng các công trình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họng cứu hỏa tại các ngã ba, ngã tư đường giao thông thuận tiện cho việc lấy nước khi có cháy. Các họng cứu hoả được đấu nối với đường ống cấp nước có đường kính D³110mm và bán kính phục vụ giữa các họng cứu hoả khoảng 150m.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cấp lấy từ các trạm biến thế dự kiến xây dựng và bố trí trong khu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trung thế cấp cho các trạm hạ thế sử dụng cấp điện áp 22 KV.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cáp ngầm trung thế 22 KV được thiết kế theo phương pháp mạch vòng vận hành hở.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bẩn là hệ thống cống riêng hoàn toàn giữa nước mưa và nước thải, được xử lý sơ bộ trước khi chảy vào hệ thống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nhà cao tầng xây dựng hệ thống thu gom rác từ từng tầng xuống bể rác cho từng đơn nguyên.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xây dựng nhà thấp tầng có thể giải quyết rác theo 2 phương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các thùng rác nhỏ dọc hai bên các tuyến đường, khoảng cách giữa các thùng rác khoảng 50m/1thùng thuận tiện cho dân đổ rác.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 chở rác thu gom theo giờ cố định, các hộ dân trực tiếp đổ rác vào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công cộng, rác được thu gom, vận chuyển thông qua hợp đồng trực tiếp với doanh nghiệp có chức năng vệ sinh môi trường đô thị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yếu tố môi trường khác phải được xử lý đảm bảo vệ sinh môi trường theo quy định của pháp luật về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Hệ thống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đường thành phố và khu vực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quốc lộ 32 ở phía Bắc sẽ được mở rộng cải tạo theo dự án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đường phân khu vực có mặt cắt ngang B=30 m: lòng đường rộng 15m, vỉa hè mỗi bên rộng 7,5 m) ở phía Tây ô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đường nhánh bên trong khu đất có mặt cắt ngang B=15,5m đến 17,5m với bề rộng lòng đường 7,5m, vỉa hè rộng từ 4¸5m.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đường nội bộ và lối vào nhà có mặt cắt ngang B £ 11,5m và được tính trong chỉ tiêu đất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đối với các công trình công cộng, các khu nhà ở chung cư cao tầng và các khu nhà ở thấp tầng, nhà vườn, xây dựng phải đảm bảo nhu cầu đỗ xe cho bản thân các công trình này, chỉ tiêu đất dành cho nhu cầu này được tính vào đất xây dựng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nhu cầu đỗ xe công cộng từ nơi khác đến với thời gian đỗ ngắn (dưới 6 tiếng) thì đất dành xây dựng các bãi đỗ này được tính là đất bãi đỗ xe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bãi đỗ xe công cộng có tổng diện tích là 3027m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Điều lệ này có hiệu lực thi hành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Mọi vi phạm các điều khoản của Điều lệ này tuỳ theo hình thức và mức độ vi phạm sẽ bị xử phạt hành chính hoặc truy cứu trách nhiệm hình sự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Các cơ quan có trách nhiệm quản lý xây dựng căn cứ đồ án Quy hoạch chi tiết và Điều lệ này, để tổ chức kiểm tra và hướng dẫn thực hiện xây dựng theo quy hoạch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Đồ án quy hoạch chi tiết Khu di dân tái định cư tập trung của huyện Từ Liêm tại xã Phú Diễn, huyện Từ Liêm, Hà Nội – Tỉ lệ 1/500 và bản Điều lệ này được lưu trữ tại các cơ quan sau đây để các tổ chức, cơ quan và nhân dân được biết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Kiến trúc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Kiến trúc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 Môi trường và Nhà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huyện Từ Liêm.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huyện Từ Liêm.</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2022-06-20T19:09:33Z</dcterms:created>
  <dcterms:modified xsi:type="dcterms:W3CDTF">2022-06-20T19:09:33Z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2022-06-20T19:09:33Z</dcterms:created>
  <dcterms:modified xsi:type="dcterms:W3CDTF">2022-06-20T19:09:33Z</dcterms:modified>
</cp:coreProperties>
</file>