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r>
        <w:pict>
          <v:shape id="_x0000_i2011" o:spid="_x0000_i2012" type="#_x0000_t75" style="height:297.75pt;width:306.75pt" o:bordertopcolor="this" o:borderleftcolor="this" o:borderbottomcolor="this" o:borderrightcolor="this">
            <v:imagedata r:id="rId5" o:title=""/>
            <w10:bordertop type="none" width="0"/>
            <w10:borderleft type="none" width="0"/>
            <w10:borderbottom type="none" width="0"/>
            <w10:borderright type="none" width="0"/>
          </v:shape>
        </w:pic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6" w:history="1">
        <w:r>
          <w:rPr>
            <w:rStyle w:val="Hyperlink"/>
            <w:b/>
          </w:rPr>
          <w:t xml:space="preserve">Luật sư tư vấn luật thuế qua điện thoại</w:t>
        </w:r>
        <w:r>
          <w:rPr>
            <w:rStyle w:val="Hyperlink"/>
          </w:rPr>
          <w:t xml:space="preserve"> </w:t>
        </w:r>
        <w:r>
          <w:rPr>
            <w:rStyle w:val="Hyperlink"/>
            <w:b/>
          </w:rPr>
          <w:t xml:space="preserve">gọi:</w:t>
        </w:r>
        <w:r>
          <w:rPr>
            <w:rStyle w:val="Hyperlink"/>
          </w:rPr>
          <w:t xml:space="preserve"> </w:t>
        </w:r>
      </w:hyperlink>
      <w:r>
        <w:t xml:space="preserve"> </w:t>
      </w:r>
      <w:hyperlink r:id="rId7" w:history="1">
        <w:hyperlink r:id="rId7" w:history="1">
          <w:r>
            <w:rPr>
              <w:rStyle w:val="Hyperlink"/>
              <w:b/>
              <w:color w:val="FF0000"/>
            </w:rPr>
            <w:t xml:space="preserve"> 1900.6162 </w:t>
          </w:r>
        </w:hyperlink>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NGHỊ ĐỊNH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CỦA CHÍNH PHỦ SỐ </w:t>
      </w:r>
      <w:hyperlink r:id="rId8" w:history="1">
        <w:r>
          <w:rPr>
            <w:rStyle w:val="Hyperlink"/>
            <w:b/>
          </w:rPr>
          <w:t xml:space="preserve">75/2002/NĐ-CP </w:t>
        </w:r>
        <w:r>
          <w:rPr>
            <w:b/>
          </w:rPr>
          <w:t xml:space="preserve"> NGÀY 30 THÁNG 8 NĂM 2002</w:t>
        </w:r>
        <w:r>
          <w:rPr>
            <w:b/>
          </w:rPr>
          <w:br/>
        </w:r>
        <w:r>
          <w:rPr>
            <w:b/>
          </w:rPr>
          <w:t xml:space="preserve">VỀ VIỆC ĐIỀU CHỈNH MỨC THUẾ MÔN BÀI</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Tổ chức Chính phủ ngày 25 tháng 12 năm 2001;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Điều lệ thuế công thương nghiệp ban hành kèm theo Quyết định số </w:t>
      </w:r>
      <w:hyperlink r:id="rId9" w:history="1">
        <w:r>
          <w:rPr>
            <w:rStyle w:val="Hyperlink"/>
            <w:i/>
          </w:rPr>
          <w:t xml:space="preserve">200/NQ-TVQH </w:t>
        </w:r>
        <w:r>
          <w:rPr>
            <w:i/>
          </w:rPr>
          <w:t xml:space="preserve"> ngày 18 tháng 01 năm 1966 của ủy ban Thường vụ Quốc hội; Pháp lệnh ngày 03 tháng 3 năm 1989 của Hội đồng Nhà nước sửa đổi, bổ sung một số điều trong các Pháp lệnh, Điều lệ về thuế công nghiệp và thuế hàng hoá; Nghị quyết số 473/NQ-HĐNN ngày 10 tháng 9 năm 1991 của Hội đồng Nhà nước về thuế môn bài và thuế sát sinh;</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mức trượt giá từ năm 1996 đến nay;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Theo đề nghị của Bộ trưởng Bộ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NGHỊ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w:t>
      </w:r>
      <w:r>
        <w:t xml:space="preserve"> Từ năm 2003 thuế môn bài áp dụng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Các tổ chức kinh doanh nộp thuế môn bài theo 4 mức: 3.000.000 đồng, 2.000.000 đồng, 1.500.000 đồng, 1.000.000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Hộ cá thể kinh doanh nộp thuế môn bài theo 6 mức: 1.000.000 đồng, 750.000 đồng, 500.000 đồng, 300.000 đồng, 100.000 đồng, 50.000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Bộ Tài chính hướng dẫn cụ thể căn cứ tính thuế môn bài áp dụng cho các tổ chức kinh doanh và hộ cá thể kinh doanh theo các mức trên.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w:t>
      </w:r>
      <w:r>
        <w:t xml:space="preserve"> Nghị định này có hiệu lực thi hành từ ngày 01 tháng 01 năm 2003, thay thế các mức thuế môn bài quy định tại Nghị định số 52/CP ngày 09 tháng 9 năm 1996 của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w:t>
      </w:r>
      <w:r>
        <w:t xml:space="preserve"> Các Bộ trưởng, Thủ trưởng cơ quan ngang Bộ, Thủ trưởng cơ quan thuộc Chính phủ, Chủ tịch Uỷ ban nhân dân tỉnh, thành phố trực thuộc Trung ương chịu trách nhiệm thi hành Nghị định này.</w:t>
      </w:r>
    </w:p>
    <w:sectPr>
      <w:headerReference w:type="default" r:id="rId10"/>
      <w:footerReference w:type="default" r:id="rId11"/>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styles" Target="styles.xml" /><Relationship Id="rId14" Type="http://schemas.openxmlformats.org/officeDocument/2006/relationships/webSettings" Target="webSettings.xml" /><Relationship Id="rId15" Type="http://schemas.openxmlformats.org/officeDocument/2006/relationships/numbering" Target="numbering.xml" /><Relationship Id="rId16"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image" Target="media/image1.jpeg" /><Relationship Id="rId6" Type="http://schemas.openxmlformats.org/officeDocument/2006/relationships/hyperlink" Target="/luat-su-tu-van-phap-luat-thue-truc-tuyen-qua-tong-dai-dien-thoai-.aspx" TargetMode="External" /><Relationship Id="rId7" Type="http://schemas.openxmlformats.org/officeDocument/2006/relationships/hyperlink" Target="tel:1900.6162" TargetMode="External" /><Relationship Id="rId8" Type="http://schemas.openxmlformats.org/officeDocument/2006/relationships/hyperlink" Target="/nghi-dinh-75-2002-nd-cp-cua-chinh-phu-ve-viec-dieu-chinh-muc-thue-mon-bai.aspx" TargetMode="External" /><Relationship Id="rId9" Type="http://schemas.openxmlformats.org/officeDocument/2006/relationships/hyperlink" Target="/nghi-dinh-52-cp.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2022-06-22T15:15:00Z</dcterms:created>
  <dcterms:modified xsi:type="dcterms:W3CDTF">2022-06-22T15:15:00Z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2022-06-22T15:15:00Z</dcterms:created>
  <dcterms:modified xsi:type="dcterms:W3CDTF">2022-06-22T15:15:00Z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2022-06-22T15:15:00Z</dcterms:created>
  <dcterms:modified xsi:type="dcterms:W3CDTF">2022-06-22T15:15:00Z</dcterms:modified>
</cp:coreProperties>
</file>