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THỪA THIÊN HUẾ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2171/QĐ-UBND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Huế, ngày 24 tháng 9 năm 2008</w:t>
            </w:r>
          </w:p>
        </w:tc>
      </w:tr>
    </w:tbl>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THÀNH LẬP CHI CỤC KIỂM LÂM </w:t>
      </w:r>
    </w:p>
    <w:p>
      <w:pPr>
        <w:pStyle w:val="Heading1"/>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1505/2008/QĐ-UBND ngày 01 tháng 7 năm 2008 của UBND tỉnh về việc quy định chức năng, nhiệm vụ, quyền hạn và cơ cấu tổ chức của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Nội vụ tại Tờ trình số 986/TTr-SNV ngày 03 tháng 9 năm 2008 và Giám đốc Sở Nông nghiệp và Phát triển nông thôn tại Tờ trình số 1150/TTr-NNPTNT ngày 26 tháng 8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Thành lập Chi cục Kiểm lâm trực thuộc Sở Nông nghiệp và Phát triển nông thôn.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Vị trí,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Kiểm lâm tham mưu giúp Giám đốc Sở quản lý nhà nước về quản lý và bảo vệ rừng trên địa bàn tỉnh; đồng thời là cơ quan thừa hành pháp luật về quản lý rừng, bảo vệ, phát triển rừng và quản lý lâm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Kiểm lâm chịu sự lãnh đạo, chỉ đạo trực tiếp của Giám đốc Sở; đồng thời, chịu sự chỉ đạo, hướng dẫn về chuyên môn, nghiệp vụ của Cục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Kiểm lâm có tư cách pháp nhân, có trụ sở, có con dấu và tài khoản để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rPr>
          <w:b/>
        </w:rPr>
        <w:t xml:space="preserve">. Nhiệm vụ và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cấp có thẩm quyền về bảo vệ rừng và bảo đảm chấp hành pháp luật về bảo vệ và phát triển rừng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văn bản quy phạm pháp luật chuyên ngành về bảo vệ rừng, quản lý lâm sản trên địa bàn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quy hoạch, kế hoạch dài hạn, năm năm, hàng năm về bảo vệ rừng, quản lý lâm sản; phương án, dự án phòng, chống các hành vi vi phạm pháp luật trong lĩnh vực quản lý bảo vệ rừng, khai thác và sử dụng lâm sản, phòng cháy, chữa cháy rừng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 động các đơn vị vũ trang; huy động lực lượng, phương tiện khác của các đơn vị, cá nhân đóng trên địa bàn để kịp thời ngăn chặn, ứng cứu những vụ cháy rừng và những vụ phá rừng nghiêm trọng trong những tình huống cần thiết và cấp bách;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hướng dẫn, kiểm tra thực hiện pháp luật, chiến lược, quy hoạch, kế hoạch, tiêu chuẩn, quy trình, quy phạm, chế độ, chính sách sau khi được ban hành; hướng dẫn chuyên môn nghiệp vụ về bảo vệ rừng, quản lý lâm sản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với cấp có thẩm quyền quyết định những chủ trương, biện pháp cần thiết thực hiện pháp luật, chính sách, chế độ bảo vệ rừng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chỉ đạo bảo vệ rừng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tổ chức thực hiện các biện pháp chống chặt, phá rừng trái phép và các hành vi trái pháp luật khác xâm hại đến rừng và đất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dự báo nguy cơ cháy rừng; xây dựng lực lượng phòng cháy, chữa cháy rừng chuyên ngành; thống kê, kiểm kê rừng và đất lâm nghiệp; tham gia phòng, trừ sâu bệnh hại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hệ thống rừng đặc dụng, phòng hộ trên địa bàn; trực tiếp tổ chức bảo vệ các khu rừng đặc dụng, rừng phòng hộ thuộc địa phương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phối hợp hoạt động bảo vệ rừng đối với lực lượng bảo vệ rừng của các chủ rừng, kể cả lực lượng bảo vệ rừng của cộng đồng dân cư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đảm chấp hành pháp luật về bảo vệ và phát triển rừng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Chi cục Lâm nghiệp kiểm tra, hướng dẫn các cấp, các ngành trong việc thực hiện trách nhiệm quản lý nhà nước về rừng và đất lâm nghiệp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và tổ chức, kiểm tra, giải quyết khiếu nại, tố cáo, chống tham nhũng trong lực lượng kiểm lâm địa phương và trong lĩnh vực quản lý rừng, bảo vệ rừng, quản lý khai thác và sử dụng lâm sản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chỉ đạo, kiểm tra và tổ chức thực hiện các hoạt động xử lý vi phạm hành chính; khởi tố, điều tra hình sự các hành vi vi phạm pháp luật về quản lý rừng, bảo vệ rừng, quản lý lâm sản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vệ quyền và lợi ích hợp pháp của chủ rừng khi rừng bị xâm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thông tin, tuyên truyền, phổ biến, giáo dục pháp luật về bảo vệ và phát triển rừng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Xây dựng lực lượng và bồi dưỡng nghiệp vụ cho công chức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chỉ đạo hoạt động các đơn vị trực thuộc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công tác đào tạo, bồi dưỡng chuyên môn, nghiệp vụ cho công chức kiểm lâm và lực lượng bảo vệ rừng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phát, quản lý trang phục, phù hiệu, cấp hiệu, biển hiệu, cờ hiệu, thẻ kiểm lâm, vũ khí quân dụng, công cụ hỗ trợ, thiết bị chuyên dùng của kiểm lâm địa phương; ấn chỉ xử lý vi phạm hành chính trong lĩnh vực quản lý bảo vệ rừng, quản lý lâm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nghiên cứu, ứng dụng tiến bộ khoa học công nghệ trong hoạt động của kiểm lâm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ê) Quản lý tổ chức cán bộ, biên chế, kinh phí, trang bị cơ sở vật chất kỹ thuật, thực hiện chế độ tiền lương và các chế độ, chính sách đãi ngộ, khen thưởng, kỷ luật đối với công chức kiểm lâm địa phương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Chịu sự chỉ đạo về chuyên môn nghiệp vụ; chấp hành chế độ báo cáo thống kê theo hướng dẫn của Cục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Thực hiện các nhiệm vụ khác về phát triển lâm nghiệp do cơ quan nhà nước có thẩm quyền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Thực hiện một số nhiệm vụ khác do Chủ tịch UBND tỉnh và Giám đốc Sở giao.</w:t>
      </w:r>
    </w:p>
    <w:p>
      <w:pPr>
        <w:pStyle w:val="Heading3"/>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Điều 2. Cơ cấu tổ chức và biên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Lãnh đạo Chi cục: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cục có Chi cục trưởng và các Phó Chi cục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trưởng do Phó Giám đốc Sở Nông nghiệp và Phát triển Nông thôn kiêm nhiệm theo quy định của Chủ tịch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cục trưởng chịu trách nhiệm trước Giám đốc Sở và trước pháp luật về toàn bộ hoạt động của Chi cục; Phó Chi cục trưởng chịu trách nhiệm trước Chi cục trưởng và trước pháp luật về lĩnh vực công tác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Việc bổ nhiệm, bổ nhiệm lại và miễn nhiệm Phó Chi cục trưởng thực hiện theo Quyết định số 4071/QĐ-UBND ngày 03/12/2004 của UBND tỉnh về việc phân cấp công tác tổ chức bộ máy và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thuộc Chi cục: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phòng thuộc Chi cục: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Hành chính -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Quản lý, Bảo vệ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Bảo tồn thiên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Thanh tra - Pháp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Tổ chức, Xây dựng lực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đơn vị thuộc Chi cục: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Phú Lộc;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Nam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Hương Thuỷ;</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Hương Trà;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Phong Điền;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A Lưới;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Phú Vang;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huyện Quảng Điền;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Hạt Kiểm lâm thành phố 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Đội Kiểm lâm cơ động, Phòng cháy, chữa cháy rừng số 1 - Phụ trách phía Bắc;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Đội Kiểm lâm cơ động, Phòng cháy, chữa cháy rừng số 2 - Phụ trách phía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Hạt, Đội Kiểm lâm có tư cách pháp nhân, có con dấu, tài khoản và trụ sở để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cục trưởng có trách nhiệm xây dựng chức năng, nhiệm vụ của các phòng trực thuộc, quy chế tổ chức và hoạt động của Chi cục trình Giám đốc Sở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Biên chế của Chi cục là biên chế hành chính nhà nước được UBND </w:t>
      </w:r>
      <w:r>
        <w:t xml:space="preserve">tỉnh giao hàng năm trong tổng biên chế của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Quyết định này có hiệu lực kể từ ngày ký và thay thế Quyết định số 1967/QĐ-UBND ngày 07/9/2007 của UBND tỉnh về việc quy định chức năng, nhiệm vụ, quyền hạn và cơ cấu tổ chức của Chi cục Kiểm lâm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Chánh Văn phòng Ủy ban Nhân dân tỉnh, Giám đốc Sở Nội vụ, Giám đốc Sở Nông nghiệp và Phát triển nông thôn, Chi cục trưởng Chi cục Kiểm lâm chịu trách nhiệm thi hành Quyết định 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t xml:space="preserve">- Như điều 4; </w:t>
            </w:r>
            <w:r>
              <w:rPr/>
              <w:br/>
            </w:r>
            <w:r>
              <w:t xml:space="preserve">- CT và các PCT UBND tỉnh;</w:t>
            </w:r>
            <w:r>
              <w:rPr/>
              <w:br/>
            </w:r>
            <w:r>
              <w:t xml:space="preserve">- Các cơ quan chuyên môn thuộc UBND tỉnh; </w:t>
            </w:r>
            <w:r>
              <w:rPr/>
              <w:br/>
            </w:r>
            <w:r>
              <w:t xml:space="preserve">- UBND thành phố Huế và các huyện;</w:t>
            </w:r>
            <w:r>
              <w:rPr/>
              <w:br/>
            </w:r>
            <w:r>
              <w:t xml:space="preserve">- Các PCVP và CV: NN;</w:t>
            </w:r>
            <w:r>
              <w:rPr/>
              <w:br/>
            </w:r>
            <w:r>
              <w:t xml:space="preserve">- Lưu VT, NV.</w:t>
            </w:r>
          </w:p>
        </w:tc>
        <w:tc>
          <w:tcPr>
            <w:tcW w:w="0" w:type="auto"/>
            <w:shd w:val="clear" w:color="auto" w:fill="auto"/>
            <w:vAlign w:val="center"/>
          </w:tcPr>
          <w:p>
            <w:pPr>
              <w:pStyle w:val="Normal(Web)"/>
              <w:rPr>
                <w:vanish w:val="0"/>
              </w:rPr>
            </w:pPr>
            <w:r>
              <w:rPr>
                <w:b/>
              </w:rPr>
              <w:t xml:space="preserve">TM. UỶ BAN NHÂN DÂN</w:t>
            </w:r>
            <w:r>
              <w:rPr/>
              <w:br/>
            </w:r>
            <w:r>
              <w:rPr>
                <w:b/>
              </w:rPr>
              <w:t xml:space="preserve">CHỦ TỊCH</w:t>
            </w:r>
            <w:r>
              <w:rPr>
                <w:b/>
              </w:rPr>
              <w:br/>
            </w:r>
            <w:r>
              <w:rPr>
                <w:b/>
              </w:rPr>
              <w:br/>
            </w:r>
            <w:r>
              <w:rPr>
                <w:b/>
              </w:rPr>
              <w:br/>
            </w:r>
            <w:r>
              <w:rPr>
                <w:b/>
              </w:rPr>
              <w:br/>
            </w:r>
            <w:r>
              <w:rPr>
                <w:b/>
              </w:rPr>
              <w:t xml:space="preserve">Nguyễn Ngọc Thiện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2022-06-22T10:39:51Z</dcterms:created>
  <dcterms:modified xsi:type="dcterms:W3CDTF">2022-06-22T10:39:51Z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2022-06-22T10:39:51Z</dcterms:created>
  <dcterms:modified xsi:type="dcterms:W3CDTF">2022-06-22T10:39:51Z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2022-06-22T10:39:51Z</dcterms:created>
  <dcterms:modified xsi:type="dcterms:W3CDTF">2022-06-22T10:39:51Z</dcterms:modified>
</cp:coreProperties>
</file>