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HIỂM XÃ HỘI VIỆT NAM</w:t>
            </w:r>
            <w:r>
              <w:rPr>
                <w:b/>
              </w:rPr>
              <w:br/>
            </w:r>
            <w:r>
              <w:rPr>
                <w:b/>
              </w:rPr>
              <w:t xml:space="preserve">BẢO HIỄM XÃ HỘI </w:t>
            </w:r>
            <w:r>
              <w:rPr>
                <w:b/>
              </w:rPr>
              <w:br/>
            </w:r>
            <w:r>
              <w:rPr>
                <w:b/>
              </w:rPr>
              <w:t xml:space="preserve">TP.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2103/QĐ-BHXH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06 tháng 06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VIỆCBAN HÀNH QUY ĐỊNH TIẾP NHẬN HỒ SƠ VÀ TRẢ KẾT QUẢ THEO CƠ CHẾ MỘT CỬA TẠI BHXHTP.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BẢO HIỂM XÃ HỘI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4857/BHXH-TCCB ngày 21/10/2008 của Tổng giám đốc BHXH Việt Nam quy định chức năng,nhiệm vụ, quyền hạn và cơ cấu tổ chức của BHXH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884/QĐ-BHXH ngày 25/8/2011 của Tổng giám đốc BHXH Việt Nam về việc ban hành Quy định tiếpnhận hồ sơ và trả kết quả giải quyết các thủ tục hành chính về BHXH, BHYT;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777/QĐ-BHXH ngày 17/5/2010 của Tổng giám đốc BHXH Việt Nam về việc ban hành quy định về hồsơ và quy trình giải quyết hưởng các chế độ BHXH;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1111/QĐ-BHXH ngày 25/10/2011 của Tổng giám đốc BHXH Việt Nam về việc ban hành Quyđịnh quản lý thu BHXH, BHYT; quản lý sổ BHXH, BHYT;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555/BHXH-THU ngày 17/02/2012 về việc hướng dẫn thực hiện quy định quản lý thu BHXH, BHYT vàcấp sổ BHXH, thẻ BHYT theo Quyết định số 1111/QĐ-BHXH của Tổng giám đốc BHXH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 Tổchức -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theoQuyết định này là Quy định tiếp nhận hồ sơ và trả kết quảtheo cơ chế một cửa tại BHXH Tp.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thaythế Quyết định số 1251/QĐ-BHXH ngày 13/4/2012 của Giám đốc BHXH Tp. Hồ Chí Minhvà có hiệu lực thi hành kể từ ngày 15/6/2012.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 quy định trướcđây trái với Quyết định này đều bị bãi bỏ. Trưởng phòng Tổ chức - Cán bộ, Trưởngphòng Tiếp nhận và Quản lý hồ sơ, Trưởng phòng Công nghệ thông tin, các Trưởngphòng chức năng và Giám đốc BHXH các quận, huyện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BHXH VN;</w:t>
            </w:r>
            <w:r>
              <w:rPr/>
              <w:br/>
            </w:r>
            <w:r>
              <w:t xml:space="preserve">- BGĐ BHXH TP</w:t>
            </w:r>
            <w:r>
              <w:rPr/>
              <w:br/>
            </w:r>
            <w:r>
              <w:t xml:space="preserve">- Lưu: VT, TCCB (02b).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b/>
              </w:rPr>
              <w:br/>
            </w:r>
            <w:r>
              <w:rPr>
                <w:b/>
              </w:rPr>
              <w:br/>
            </w:r>
            <w:r>
              <w:rPr>
                <w:b/>
              </w:rPr>
              <w:br/>
            </w:r>
            <w:r>
              <w:rPr>
                <w:b/>
              </w:rPr>
              <w:br/>
            </w:r>
            <w:r>
              <w:rPr>
                <w:b/>
              </w:rPr>
              <w:t xml:space="preserve">Cao Văn Sang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2022-06-22T13:28:07Z</dcterms:created>
  <dcterms:modified xsi:type="dcterms:W3CDTF">2022-06-22T13:28:07Z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2022-06-22T13:28:07Z</dcterms:created>
  <dcterms:modified xsi:type="dcterms:W3CDTF">2022-06-22T13:28:07Z</dcterms:modified>
</cp:coreProperties>
</file>