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5" w:history="1">
              <w:r>
                <w:rPr>
                  <w:rStyle w:val="Hyperlink"/>
                </w:rPr>
                <w:t xml:space="preserve">77/2001/NĐ-CP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22 tháng 10 năm 2001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CỦA CHÍNH PHỦ SỐ 77/2001/NĐ-CP NGÀY 22 THÁNG 10 NĂM 2001 QUY ĐỊNH CHI TIẾT VỀ ĐĂNG KÝ KẾT HÔN THEO NGHỊ QUYẾT SỐ 35/2000/QH10 CỦA QUỐC HỘI VỀ VIỆC THI HÀNH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30 tháng 9 năm 1992;</w:t>
      </w:r>
      <w:r>
        <w:rPr/>
        <w:br/>
      </w:r>
      <w:r>
        <w:rPr>
          <w:i/>
        </w:rPr>
        <w:t xml:space="preserve">Căn cứ Luật Hôn nhân và gia đình ngày 09 tháng 6 năm 2000;</w:t>
      </w:r>
      <w:r>
        <w:rPr/>
        <w:br/>
      </w:r>
      <w:r>
        <w:rPr>
          <w:i/>
        </w:rPr>
        <w:t xml:space="preserve">Căn cứ Nghị quyết số 35/2000/QH10 ngày 09 tháng 6 năm 2000 của Quốc hội về việc thi hành Luật Hôn nhân và gia đình;</w:t>
      </w:r>
      <w:r>
        <w:rPr/>
        <w:br/>
      </w:r>
      <w:r>
        <w:rPr>
          <w:i/>
        </w:rPr>
        <w:t xml:space="preserve">Để tăng cường quản lý nhà nước trong lĩnh vực hôn nhân và gia đình, bảo đảm quyền và lợi ích hợp pháp của công dân, tiến tới xoá bỏ tình trạng hôn nhân không đăng ký, khuyến khích xác lập quan hệ hôn nhân hợp pháp;</w:t>
      </w:r>
      <w:r>
        <w:rPr/>
        <w:br/>
      </w:r>
      <w:r>
        <w:rPr>
          <w:i/>
        </w:rPr>
        <w:t xml:space="preserve">Theo đề nghị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chi tiết về đăng ký kết hôn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quan hệ vợ chồng được xác lập trước ngày 03 tháng 01 năm 1987, ngày Luật Hôn nhân và gia đình năm 1986 có hiệu lực pháp luật, mà chưa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trường hợp nam và nữ chung sống với nhau như vợ chồng từ ngày 03 tháng 01 năm 1987 đến ngày 01 tháng 01 năm 2001, ngày Luật Hôn nhân và gia đình năm 2000 có hiệu lực pháp luật, mà chưa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tại khoản 1 Điều này bao gồm cả các trường hợp giữa một bên là công dân Việt Nam và một bên là công dân của nước láng giềng có chung đường biên giới với Việt Nam đã sinh sống ổn định, lâu dài tại Việt Nam; các trường hợp giữa một bên là công dân Việt Nam và một bên là người không quốc tịch thường trú tại Việt Nam hoặc cả hai bên đều là người không quốc tịch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không quốc tịch thường trú tại Việt Nam nói tại khoản này là người không có quốc tịch Việt Nam và cũng không được các nước khác thừa nhận có quốc tịch nước đó, đang làm ăn và sinh sống ổn định, lâu dài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Khuyến khích đăng ký kết hôn và nghĩa vụ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trường hợp quan hệ vợ chồng xác lập trước ngày 03 tháng 01 năm 1987, mà chưa đăng ký kết hôn, thì được Nhà nước khuyến khích và tạo điều kiện thuận tiện cho đăng ký kết hôn. Việc đăng ký kết hôn đối với những trường hợp này không bị hạn chế về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Nam và nữ chung sống với nhau như vợ chồng từ ngày 03 tháng 01 năm 1987 đến ngày 01 tháng 01 năm 2001 mà có đủ điều kiện kết hôn theo quy định của Luật Hôn nhân và gia đình năm 2000, thì có nghĩa vụ đăng ký kết hôn. Từ sau ngày 01 tháng 01 năm 2003 mà họ không đăng ký kết hôn, thì pháp luật không công nhận họ là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Công nhận ngày hôn nhân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Quan hệ hôn nhân của những người đăng ký kết hôn theo quy định tại Nghị định này, được công nhận kể từ ngày các bên xác lập quan hệ vợ chồng hoặc chung sống với nhau như vợ chồng trên thực tế. Ngày công nhận hôn nhân có hiệu lực phải được ghi rõ trong Sổ đăng ký kết hôn và Giấy chứng nhận kết hôn theo hướng dẫn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Miễn lệ phí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đăng ký kết hôn đối với các trường hợp quy định tại Nghị định này được miễn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Thẩm quyền và thủ tục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xã, phường, thị trấn (sau đây gọi là Uỷ ban nhân dân cấp xã), nơi đăng ký hộ khẩu thường trú của một trong hai bên, thực hiện việc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cả hai bên không có hộ khẩu thường trú, nhưng có đăng ký tạm trú có thời hạn theo quy định của pháp luật về đăng ký hộ khẩu, thì ủy ban nhân dân cấp xã, nơi một trong hai bên đăng ký tạm trú có thời hạn, thực hiện việc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đăng ký kết hôn, các bên chỉ cần làm Tờ khai đăng ký kết hôn và xuất trình Giấy chứng minh nhân dân hoặc giấy tờ hợp lệ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Tờ khai đăng ký kết hôn, các bên ghi bổ sung ngày, tháng, năm xác lập quan hệ vợ chồng hoặc chung sống với nhau như vợ chồng trên thực tế. Trong trường hợp vợ chồng không cùng xác định được ngày, tháng xác lập quan hệ vợ chồng hoặc chung sống với nhau như vợ chồng trên thực tế, thì cách tính ngày, tháng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xác định được tháng mà không xác định được ngày, thì lấy ngày 01 của tháng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xác định được năm mà không xác định được ngày, tháng, thì lấy ngày 01 tháng 01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Giải quyết việc đăng ký kết hôn đối với quan hệ vợ chồng xác lập trước ngày 03 tháng 01 năm 1987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hai vợ chồng cùng thường trú hoặc tạm trú có thời hạn tại nơi đăng ký kết hôn, thì Uỷ ban nhân dân thực hiện việc đăng ký kết hôn ngay sau khi nhận Tờ khai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một trong hai bên không thường trú hoặc tạm trú có thời hạn tại nơi đăng ký kết hôn, nhưng Uỷ ban nhân dân biết rõ về tình trạng hôn nhân của họ, thì cũng giải quyết đăng ký kết hôn ngay. Khi có tình tiết chưa rõ các bên có vi phạm quan hệ hôn nhân một vợ, một chồng hay không, thì Uỷ ban nhân dân yêu cầu họ làm giấy cam đoan và có xác nhận của ít nhất hai người làm chứng về nội dung cam đoan đó. Người làm chứng phải chịu trách nhiệm trước pháp luật về tính chính xác của lời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Giải quyết việc đăng ký kết hôn đối với trường hợp nam và nữ chung sống với nhau như vợ chồng từ ngày 03 tháng 01 năm 1987 đến ngày 01 tháng 01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một trong hai bên kết hôn không có hộ khẩu thường trú hoặc tạm trú có thời hạn tại nơi đăng ký kết hôn, thì Tờ khai đăng ký kết hôn phải được cơ quan, đơn vị nơi đang công tác (đối với cán bộ, công chức, người đang phục vụ trong lực lượng vũ trang) hoặc Uỷ ban nhân dân cấp xã, nơi đăng ký hộ khẩu thường trú hoặc tạm trú có thời hạn xác nhận về tình trạng hôn nhân của người đó. Nếu cả hai bên cùng thường trú hoặc tạm trú có thời hạn tại nơi đăng ký kết hôn, thì không cần sự xác nhận nói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nhận Tờ khai đăng ký kết hôn, Uỷ ban nhân dân kiểm tra, nếu các bên đã đủ điều kiện kết hôn theo quy định tại Điều 9 của Luật Hôn nhân và gia đình năm 2000, thì đăng ký kết hôn ngay. Khi có tình tiết chưa rõ là một trong hai bên hoặc cả hai bên có đủ điều kiện kết hôn hay không, thì Uỷ ban nhân dân yêu cầu họ làm giấy cam đoan và có xác nhận của ít nhất hai người làm chứng về nội dung cam đoan đó. Người làm chứng phải chịu trách nhiệm trước pháp luật về tính chính xác của lời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Địa điểm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tạo điều kiện thuận tiện cho các bên kết hôn, việc đăng ký kết hôn có thể được thực hiện tại trụ sở Uỷ ban nhân dân hoặc tại thôn, bản, tổ dân phố theo kế hoạch của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Công nhận con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sinh ra trước ngày đăng ký kết hôn của các trường hợp quy định tại Điều 1 Nghị định này và được cha mẹ thừa nhận cũng là con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trong Sổ đăng ký khai sinh và Giấy khai sinh của người con vẫn bỏ trống phần ghi về người cha, thì Uỷ ban nhân dân cấp xã, nơi đã đăng ký khai sinh, căn cứ vào Giấy chứng nhận kết hôn của cha mẹ để ghi bổ sung về người cha vào Sổ đăng ký khai sinh và Giấy khai sinh của người con, đồng thời gạch bỏ phần ghi chú "con ngoài giá thú" trong Sổ đăng ký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Trách nhiệm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Tư pháp có trách nhiệm giúp Chính phủ chỉ đạo, hướng dẫn, kiểm tra việc triển khai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Trách nhiệm của Uỷ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tỉnh, Uỷ ban nhân dân cấp huyện trong phạm vi nhiệm vụ, quyền hạn của mình, có trách nhiệm hướng dẫn, chỉ đạo, kiểm tra, đôn đốc Uỷ ban nhân dân cấp xã trong việc triển khai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xã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Tuyên truyền, vận động, rà soát, lập danh sách các trường hợp cần đăng ký kết hôn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đăng ký kết hôn kịp thời, thuận tiện, chính xác cho những trường hợp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nhận chính xác, kịp thời về tình trạng hôn nhân của các bên kết hôn, nếu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cân đối kinh phí từ ngân sách nhà nước theo quy định hiện hành cho hoạt động đăng ký kết hôn nói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sau 15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Uỷ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ký)</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rPr>
          <w:t xml:space="preserve">1. Tư vấn pháp luật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6. Luật sư tư vấn giải quyết tranh chấp hôn nhân gia đình;</w:t>
        </w:r>
      </w:hyperlink>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bao-chua--tranh-tung-tai-toa-an.aspx" TargetMode="External" /><Relationship Id="rId11" Type="http://schemas.openxmlformats.org/officeDocument/2006/relationships/hyperlink" Target="/luat-su-tu-van-phap-luat-hon-nhan-gia-dinh-truc-tuyen-qua-tong-dai-dien-thoai-.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77-2001-nd-cp-huong-dan-thi-hanh-luat-hon-nhan-va-gia-dinh.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u-van-phap-luat-linh-vuc-dan-su.aspx" TargetMode="External" /><Relationship Id="rId8" Type="http://schemas.openxmlformats.org/officeDocument/2006/relationships/hyperlink" Target="/tu-van-luat-hanh-chinh-viet-nam.aspx" TargetMode="External" /><Relationship Id="rId9" Type="http://schemas.openxmlformats.org/officeDocument/2006/relationships/hyperlink" Target="/dich-vu-luat-su-rieng-cho-to-chuc--doanh-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2022-06-22T13:57:02Z</dcterms:created>
  <dcterms:modified xsi:type="dcterms:W3CDTF">2022-06-22T13:57:02Z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2022-06-22T13:57:02Z</dcterms:created>
  <dcterms:modified xsi:type="dcterms:W3CDTF">2022-06-22T13:57:02Z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2022-06-22T13:57:02Z</dcterms:created>
  <dcterms:modified xsi:type="dcterms:W3CDTF">2022-06-22T13:57:02Z</dcterms:modified>
</cp:coreProperties>
</file>