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404/QĐ-TTg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03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“HỖ TRỢ,PHÁT TRIỂN NHÓM TRẺ ĐỘC LẬP TƯ THỤC Ở KHU VỰC KHU CÔNG NGHIỆP, KHU CHẾ XUẤT ĐẾN2020”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chăm sóc và giáo dục trẻ emngày 15 tháng 6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Hội Liên hiệp Phụ nữ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Đề án “Hỗ trợ, phát triểnnhóm trẻ độc lập tư thục ở khu vực khu công nghiệp, khu chế xuất đến 2020” (sauđây gọi tắt là Đề án) với những nội dung chủ yếu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tổng quát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việc kiện toàn, phát triển nhóm trẻ độc lậptư thục tại khu vực khu công nghiệp, khu chế xuất nhằm góp phần hỗ trợ nữ côngnhân lao động có con dưới 36 tháng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80% cán bộ, giáo viên, bảo mẫu của các nhóm trẻđộc lập tư thục tại địa bàn thực hiện Đề án được hỗ trợ đào tạo, bồi dưỡng kiếnthức, nghiệp vụ, kỹ năng chăm sóc trẻ và được giáo dục đạo đức lương tâm nghềnghiệp;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70% trẻ dưới 36 tháng tuổi tại địa bàn triểnkhai Đề án được gửi tại các nhóm trẻ được quản lý và bảo đảm 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95% các bà mẹ ở khu vực khu công nghiệp, khu chếxuất được truyền thông nâng cao nhận thức về chăm sóc và phát triển trẻ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500 nhóm trẻ độc lập tư thục được hỗ trợ kiệntoàn, xây dựng và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w:t>
      </w:r>
      <w:r>
        <w:rPr>
          <w:b/>
        </w:rPr>
        <w:t xml:space="preserve">NHIỆM VỤ VÀ GIẢIPHÁP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kiện toàn, phát triển nhóm trẻ độc lậptư thục tại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Khảo sát đầu vào và đầu ra thực trạng nhóm trẻ độclập tư thục và trẻ dưới 36 tháng tuổi có nhu cầu ra lớp tại địa bàn triển khaiĐề án; rà soát các cá nhân, tổ chức có điều kiện để thành lập nhóm trẻ;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động người có điều kiện nhận trông trẻ hoặcthành lập nhóm trẻ;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kỹ thuật để các nhóm trẻ độc lập tư thụcđang hoạt động hoàn thiện hồ sơ, thủ tục để cấp phép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Hỗ trợ trang bị cơ sở vật chất cho các nhóm trẻđộc lập tư thục, bao gồm cả các nhóm được kiện toàn và nhóm thành lập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nâng cao năng lực cho người quản lý, giáoviên, bảo mẫu các nhóm trẻ độc lập tư thục và các bà mẹ, người chăm sóc trẻ dưới36 tháng tuổi tại khu vực khu công nghiệp, khu chế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tài liệu và tổ chức đào tạo, bồi dưỡng,tập huấn nghiệp vụ và đạo đức, lương tâm nghề nghiệp cho đội ngũ giáo viên, bảomẫu tại các nhóm trẻ độc lập tư thục;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Tập huấn cho các bà mẹ các kiến thức về chăm sócvà nuôi dạy trẻ theo các mốc phát triển nhằm tăng cường vai trò của cha mẹ vàgia đình trong chăm sóc và phát triển trẻ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và triển khai cơ chế sinh hoạt chuyênmôn giữa nhóm trẻ độc lập tư thục và phòng giáo dục hoặc Trường mầm non trên địabàn nhằm hỗ trợ chủ và giáo viên các nhóm trẻ độc lập nâng cao năng lực, cập nhậtthông tin mới nhất về chăm sóc và giáo dục trẻ theo hệ thống giáo dục quốc dânvà các quy định hiện hành về giáo dục mầm non;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Tập huấn, bồi dưỡng nâng cao năng lực cho cán bộHội các cấp về giám sát và tham gia công tác chăm sóc và bảo vệ trẻ em, đặc biệtlà trẻ dưới 36 tháng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chặt chẽ với các ngành theo chức năng nhằmhỗ trợ về chuyên môn, nghiệp vụ, kỹ thuật và tạo điều kiện thuận lợi để cácnhóm trẻ độc lập tư thục đạt chuẩn và bảo đảm an toàn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Truyền thông, vận động, giáo dục nâng cao nhậnthức tại cộng đồng; phát huy vai trò, trách nhiệm của chính quyền địa phương,đoàn thể và các ngành liên quan trong quản lý nhóm trẻ: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tài liệu và thực hiện việc truyền thôngtrên các phương tiện truyền thông về tầm quan trọng, vai trò của gia đình, cộngđồng và chính quyền địa phương trong chăm sóc và phát triển trẻ thơ; vận độngvà huy động sự tham gia của cộng đồng trong chăm sóc và phát triển trẻ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động doanh nghiệp sử dụng nhiều lao động nữdành quỹ phúc lợi hỗ trợ kinh phí cho phụ nữ gửi con và bảo đảm quyền lợi cholao động nữ, hỗ trợ việc xây dựng, phát triển các nhóm trẻ độc lập tư thục nóiriêng và các trường mầm non nói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và áp dụng cơ chế bảo đảm và nâng caochất lượng của nhóm trẻ độc lập tư thục tại cộng đồng; tăng cường vai trò củacác cấp Hội Phụ nữ trong công tác chăm sóc, giáo dục và bảo vệ trẻ em: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câu lạc bộ, kết nối mạng lưới các chủnhóm trẻ tại địa phương nhằm chia sẻ kinh nghiệm, trao đổi thông tin lẫn nhaugiữa các nhóm trẻ;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cơ chế phối hợp trong việc quản lý vàgiám sát hoạt động của nhóm trẻ giữa các đơn vị: Ủy ban nhân dân cấp xã, phường;phòng giáo dục cấp quận, huyện; Tổ trưởng tổ dân phố; phụ huynh của trẻ em vàngười dân cộng đồng; Hội phụ nữ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Tăng cường vai trò của các cấp Hội Phụ nữ trongviệc giám sát các nhóm trẻ độc lập tư thục.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Nghiên cứu, rà soát và đề xuất chính sách nhằm hỗtrợ phụ nữ có con dưới 36 tháng tuổi là công nhân lao động, nhất là ở tại cáckhu công nghiệp, khu chế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theo dõi, giám sát và đánh giá việc triểnkhai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bộ chỉ số giám sát, đánh giá thực hiệnĐề án; giám sát tiến độ, hiệu quả thực hiện Đề án định kỳ hằng năm hoặc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biểu mẫu báo cáo, chế độ báo cáo định kỳ;hình thành và duy trì các kênh thông tin, báo cáo từ các địa phương, bảo đảm thôngtin được cập nhật thường xuyên;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các hội nghị, hội thảo sơ, tổng kết việcthực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w:t>
      </w:r>
      <w:r>
        <w:rPr>
          <w:b/>
        </w:rPr>
        <w:t xml:space="preserve">KINH PHÍ THỰCHIỆN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thực hiện Đề án bao gồm: ngânsách nhà nước theo phân cấp ngân sách nhà nước hiện hành, sự hỗ trợ của cácdanh nghiệp, tổ chức, cá nhân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có liên quan căn cứ các nhiệmvụ được giao, hàng năm, lập dự toán kinh phí thực hiện và tổng hợp chung vào dựtoán chi ngân sách nhà nước của cơ quan, đơn vị mình, gửi cơ quan tài chínhcùng cấp để bố trí kinh phí thực hiện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w:t>
      </w: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Liên hiệp phụ nữ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Bộ, ngành có liên quanxây dựng kế hoạch và tổ chức 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Giáo dục và Đào tạo tổ chức cáckhóa đào tạo và bồi dưỡng chuyên môn, nghiệp vụ cho đối tượng thụ hưởng của Đềán;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nghiên cứu, đề xuất các chủ trương,chính sách bảo vệ, chăm sóc trẻ em tại các khu công nghiệp, khu chế xuất và trẻem trong cả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kiểm tra, giám sát và điều phối các hoạtđộng của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kết quả thực hiện Đề án báo cáo Thủ tướngChính phủ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bố trí, tạo điều kiện để các đối tượngthụ hưởng Đề án được tham gia các khóa đào tạo chuyên môn, nghiệp vụ ở cáctrình độ khác nhau (sơ cấp, trung cấp, cao đẳng, đại học); tổ chức giáo dục đạođức học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Tạo điều kiện, hỗ trợ về chuyên môn, kỹ thuậttrong quá trình triển khai các hoạt động của Đề án; tham gia quản lý hoạt độngnhóm trẻ độc lập tư thục;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Hội Liên hiệp phụ nữ ViệtNam xây dựng tài liệu tập huấn, bồi dưỡng chuyên môn nghiệp vụ cho đội ngũ giáoviên mầm non và người quản lý nhóm trẻ độc lập tư thục;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nghiên cứu, đề xuất các chính sách cóliên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Cân đối, bố trí ngân sách nhà nước hằng năm đểthực hiện Đề án theo quy định của Luật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việc lập dự toán, quảnlý, sử dụng và quyết toán kinh phí 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Lao động - Thương binh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triển khai thực hiện Đề án theo chức năngnhiệm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cán bộ làm công tác chăm sóc, giáo dụcvà bảo vệ trẻ em tại cơ sở giám sát hoạt động của các nhóm trẻ độc lập tư thụcvà thực hiện các hoạt động bảo vệ trẻ em tại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triển khai thực hiện Đề án theo chứcnăng,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hỗ trợ các nhóm trẻ độc lập tư thụcthực hiện chăm sóc sức khỏe cho trẻ theo quy định và phối hợp tổ chức khám sứckhỏe định kỳ tại các nhóm trẻ độc lập tư thục.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Uỷ ban nhân dân các tỉnh, thành phố trực thuộcTrung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kinh phí đầy đủ, kịp thời và các điều kiệncần thiết khác cho việc tổ chức 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đôn đốc, tổ chức kiểm tra, giám sát việcthực hiện Đề án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Ban Quản lý các khu công nghiệp, khu chế xuất cótrách nhiệm phối hợp, tạo điều kiện thuận lợi trong quá trình 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Đề nghị Tổng Liên đoàn lao động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triển khai thực hiện Đề án theo chứcnăng,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tổ chức các hoạt động truyền thông, tưvấn chăm sóc con cho công nhân lao động tại khu công nghiệp, khu chế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nghiên cứu, đề xuất các chính sách cóliên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Bộ trưởng, Thủ trưởng cơ quan ngangBộ, Thủ trưởng cơ quan thuộc Chính phủ, Chủ tịch Ủy ban nhân dân tỉnh, thành phốtrực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UBND các tỉnh, thành phố trực thuộc TW;</w:t>
            </w:r>
            <w:r>
              <w:rPr/>
              <w:br/>
            </w:r>
            <w:r>
              <w:t xml:space="preserve">- Văn phòng Trung ương Đảng;</w:t>
            </w:r>
            <w:r>
              <w:rPr/>
              <w:br/>
            </w:r>
            <w:r>
              <w:t xml:space="preserve">- Văn phòng Tổng Bí thư;</w:t>
            </w:r>
            <w:r>
              <w:rPr/>
              <w:br/>
            </w:r>
            <w:r>
              <w:t xml:space="preserve">- Văn phòng Chủ tịch nước;</w:t>
            </w:r>
            <w:r>
              <w:rPr/>
              <w:br/>
            </w:r>
            <w:r>
              <w:t xml:space="preserve">- Văn phòng Quốc hội;</w:t>
            </w:r>
            <w:r>
              <w:rPr/>
              <w:br/>
            </w:r>
            <w:r>
              <w:t xml:space="preserve">- Ủy ban các vấn đề xã hội của Quốc hội;</w:t>
            </w:r>
            <w:r>
              <w:rPr/>
              <w:br/>
            </w:r>
            <w:r>
              <w:t xml:space="preserve">- Uỷ ban TW Mặt trận Tổ quốc Việt Nam;</w:t>
            </w:r>
            <w:r>
              <w:rPr/>
              <w:br/>
            </w:r>
            <w:r>
              <w:t xml:space="preserve">- Cơ quan Trung ương của các đoàn thể;</w:t>
            </w:r>
            <w:r>
              <w:rPr/>
              <w:br/>
            </w:r>
            <w:r>
              <w:t xml:space="preserve">- VPCP: BTCN, các PCN, Trợ lý TTCP, TGĐ Cổng TTĐT, các Vụ: KTTH, V.III, TKBT, TH;</w:t>
            </w:r>
            <w:r>
              <w:rPr/>
              <w:br/>
            </w:r>
            <w:r>
              <w:t xml:space="preserve">- Lưu: VT, KGVX (03b)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Vũ Đức Đam</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2022-06-21T17:19:29Z</dcterms:created>
  <dcterms:modified xsi:type="dcterms:W3CDTF">2022-06-21T17:19:29Z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2022-06-21T17:19:29Z</dcterms:created>
  <dcterms:modified xsi:type="dcterms:W3CDTF">2022-06-21T17:19:29Z</dcterms:modified>
</cp:coreProperties>
</file>