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NINH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583/QĐ-UBND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Ninh Bình, ngày 31 tháng 07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ĐƠN GIÁ SẢN PHẨM ĐO ĐẠC ĐỊA CHÍNH, ĐĂNG KÝ ĐẤT ĐAI,LẬP HỒ SƠ ĐỊA CHÍNH, CẤP GIẤY CHỨNG NHẬN QUYỀN SỬ DỤNG ĐẤT, QUYỀN SỞ HỮU NHÀ ỞVÀ TÀI SẢN KHÁC GẮN LIỀN VỚI ĐẤT, XÂY DỰNG CƠ SỞ DỮ LIỆU ĐỊA CHÍNH TỈNH NINHBÌNH,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Tổchức Hội đồng nhân dân và Ủy ban nhân dân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đấtđai ngày 29/11/2013;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3" w:history="1">
        <w:r>
          <w:rPr>
            <w:rStyle w:val="Hyperlink"/>
            <w:i/>
          </w:rPr>
          <w:t xml:space="preserve">43/2014/NĐ-CP </w:t>
        </w:r>
      </w:hyperlink>
      <w:r>
        <w:rPr>
          <w:i/>
        </w:rPr>
        <w:t xml:space="preserve"> ngày 15/5/2014 của Chính phủ Quy định chi tiết thi hànhmột số điều của Luật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tưsố </w:t>
      </w:r>
      <w:hyperlink r:id="rId4" w:history="1">
        <w:r>
          <w:rPr>
            <w:rStyle w:val="Hyperlink"/>
            <w:i/>
          </w:rPr>
          <w:t xml:space="preserve">50/2013/TT-BTNMT </w:t>
        </w:r>
      </w:hyperlink>
      <w:r>
        <w:rPr>
          <w:i/>
        </w:rPr>
        <w:t xml:space="preserve"> ngày 27/12/2013 của Bộ Tài nguyên và Môi trường ban hành địnhmức kinh tế - kỹ thuật đo đạc địa chính, đăng ký đất đai, tài sản gắn liền với đất,lập hồ sơ địa chính, cấp giấy chứng nhận quyền sử dụng đất, quyền sở hữu nhà ởvà tài sản khác gắn liền với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tưsố </w:t>
      </w:r>
      <w:hyperlink r:id="rId5" w:history="1">
        <w:r>
          <w:rPr>
            <w:rStyle w:val="Hyperlink"/>
            <w:i/>
          </w:rPr>
          <w:t xml:space="preserve">18/2013/TT-BTNMT </w:t>
        </w:r>
      </w:hyperlink>
      <w:r>
        <w:rPr>
          <w:i/>
        </w:rPr>
        <w:t xml:space="preserve"> ngày 18/7/2013 của Bộ Tài nguyên và Môi trường ban hành địnhmức kinh tế - kỹ thuật xây dựng cơ sở dữ liệu địa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củaSở Tài nguyên và Môi trường tại văn bản số 93/Ttr-STNMT ngày 04/7/2014; đề nghịcủa Sở Tài chính tại văn bản số 1083/STC-GCS ngày 01/7/2014,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đơn giá sản phẩm đo đạc địa chính, đăng ký đất đai, lập hồsơ địa chính, cấp giấy chứng nhận quyền sử dụng đất, quyền sở hữu nhà ở và tàisản khác gắn liền với đất, xây dựng cơ sở dữ liệu địa chính tỉnh Ninh Bình, năm2014: Có bảng đơn giá chi tiết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Sở Tài nguyên và Môi trường chủ trì, phối hợp với Sở Tài chínhvà các đơn vị có liên quan hướng dẫn, theo dõi việc thực hiện Quyết định này;kịp thời tổng hợp, báo cáo UBND tỉnh điều chỉnh, bổ sung khi cần thiết.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Ủy ban nhân dân tỉnh; Giám đốc các Sở: Tài chính,Tài nguyên và Môi trường, Kế hoạch và Đầu tư; Giám đốc Kho bạc Nhà nước tỉnh,Chủ tịch UBND các huyện, thành phố, thị xã và các tổ chức, cá nhân có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4;</w:t>
            </w:r>
            <w:r>
              <w:rPr/>
              <w:br/>
            </w:r>
            <w:r>
              <w:t xml:space="preserve">- Lưu VT, VP3,4,5.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Văn Điến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SẢN PHẨM ĐO ĐẠC ĐỊA CHÍNH, ĐĂNG KÝ ĐẤT ĐAI, TÀI SẢN GẮN LIỀNVỚI ĐẤT, LẬP HỒ SƠ ĐỊA CHÍNH, CẤP GIẤY CHỨNG NHẬN QUYỀN SỬ DỤNG ĐẤT, QUYỀN SỞHỮU NHÀ Ở VÀ TÀI SẢN KHÁC GẮN LIỀN VỚI ĐẤT NĂM 2014</w:t>
      </w:r>
      <w:r>
        <w:rPr/>
        <w:br/>
      </w:r>
      <w:r>
        <w:rPr>
          <w:i/>
        </w:rPr>
        <w:t xml:space="preserve">(Kèm theo Quyết định số 583/QĐ-UBND ngày 31/7/2014 của UBND tỉnh Ninh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BỘ ĐƠN GIÁ XÂYDỰNG LƯỚI ĐỊA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Khó khăn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Khó khăn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Khó khăn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11.651.000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Khó khăn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15.113.000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BỘ ĐƠN GIÁ ĐOĐẠC THÀNH LẬP BẢN ĐỒ ĐỊA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9.202.000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10.589.000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12.267.000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14.297.000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16.705.000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3.541.000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4.331.000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6.963.000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559.000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BỘ ĐƠN GIÁSỐ HÓA BẢN ĐỒ</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BỘ ĐƠN GIÁ CHUYỂNHỆ TỌA ĐỘ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BỘ ĐƠN GIÁ CHỈNHLÝ BẢN ĐỒ</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KK5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408.000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BỘ ĐƠN GIÁ CẤPĐỔI, CẤP MỚI GIẤY CHỨNG NHẬN QUYỀN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gridSpan w:val="2"/>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Khó khăn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cấp đổi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cấp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TỔNG HỢP ĐƠN GIÁ XÂY DỰNG CƠ SỞ DỮ LIỆU ĐỊA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(Lương tối thiểu 1.150.000đ/tháng; tháng 26 ngày công; các khoản đónggóp 24 %)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sản phẩm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cơ sở dữ liệu địa chính đối với trường hợp thực hiện đồng bộ việc chỉnh lý, hoàn thiện hoặc đo đạc lập bản đồ địa chính gắn với đăng ký, cấp mới, cấp đổi Giấy chứng nhận và xây dựng cơ sở dữ liệu địa chính cho tất cả các thửa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cơ sở dữ liệu địa chính đối với trường hợp đã thực hiện đăng ký, cấp GCN, đăng ký biến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thiện CSDL, địa chính đã xây dựng nhưng nội dung chưa theo đúng quy định tại Thông tư số </w:t>
            </w:r>
            <w:hyperlink r:id="rId6" w:history="1">
              <w:r>
                <w:rPr>
                  <w:rStyle w:val="Hyperlink"/>
                </w:rPr>
                <w:t xml:space="preserve">17/2010/TT-BTNMT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Tích hợp cơ sở dữ liệu địa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Tích hợp cơ sở dữ liệu địa chính của xã vào CSDL đất đai cấp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33.732.000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Tích hợp CSDL địa chính của huyện vào CSDL đất đai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39.185.000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Tích hợp CSDL địa chính của tỉnh vào CSDL đất đai cấp TW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14.808.000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đất đai, tài sản gắn liền với đất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159.000</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thong-tu-50-2013-tt-btnmt-dinh-muc-kinh-te-ky-thuat-do-dac-dia-chinh-cap-gcn-quyen-su-dung-dat.aspx" TargetMode="External" /><Relationship Id="rId5" Type="http://schemas.openxmlformats.org/officeDocument/2006/relationships/hyperlink" Target="/thong-tu-so-18-2013-tt-btnmt-cua-bo-tai-nguyen-va-moi-truong---ban-hanh-dinh-muc-kinh-te---ky-thuat-xay-dung-co-so-du-lieu-dia-chinh.aspx" TargetMode="External" /><Relationship Id="rId6" Type="http://schemas.openxmlformats.org/officeDocument/2006/relationships/hyperlink" Target="/thong-tu-so-17-2010-tt-btnmt-cua-bo-tai-nguyen-va-moi-truong---quy-dinh-ky-thuat-ve-chuan-du-lieu-dia-ch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2022-06-21T17:35:16Z</dcterms:created>
  <dcterms:modified xsi:type="dcterms:W3CDTF">2022-06-21T17:35:16Z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2022-06-21T17:35:16Z</dcterms:created>
  <dcterms:modified xsi:type="dcterms:W3CDTF">2022-06-21T17:35:16Z</dcterms:modified>
</cp:coreProperties>
</file>