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HÀ NỘI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3165/QĐ-UBND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01 tháng 07 năm 2011</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DUYỆTQUY HOẠCH CHI TIẾT TỶ LỆ 1/500 CẢI TẠO VÀ XÂY DỰNG MỚI KHU NHÀ Ở PHỤC VỤ DỰ ÁNGIẢI PHÓNG MẶT BẰNG VÀ SAN NỀN SƠ BỘ KHU ĐẤT ĐỂ ĐẤU GIÁ QUYỀN SỬ DỤNG ĐẤT TẠIPHƯỜNG LONG BIÊN - QUẬN LONG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Xây dựng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Quy hoạch đô thị 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37/2010/NĐ-CP </w:t>
        </w:r>
      </w:hyperlink>
      <w:r>
        <w:rPr>
          <w:i/>
        </w:rPr>
        <w:t xml:space="preserve"> ngày07/04/2010 của Chính phủ về lập, thẩm định , phê duyệt và quản lý quy hoạch đôthị;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w:t>
      </w:r>
      <w:hyperlink r:id="rId4" w:history="1">
        <w:r>
          <w:rPr>
            <w:rStyle w:val="Hyperlink"/>
            <w:i/>
          </w:rPr>
          <w:t xml:space="preserve">10/2010/TT-BXD </w:t>
        </w:r>
      </w:hyperlink>
      <w:r>
        <w:rPr>
          <w:i/>
        </w:rPr>
        <w:t xml:space="preserve"> ngày 11/8/2008của Bộ xây dựng quy định hồ sơ của từng loại quy hoạch chi tiết;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38/2010/NĐ-CP </w:t>
        </w:r>
      </w:hyperlink>
      <w:r>
        <w:rPr>
          <w:i/>
        </w:rPr>
        <w:t xml:space="preserve"> ngày07/04/2010 của Chính phủ về Quản lý không gian, kiến trúc, cảnh quan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39/2010/NĐ-CP </w:t>
        </w:r>
      </w:hyperlink>
      <w:r>
        <w:rPr>
          <w:i/>
        </w:rPr>
        <w:t xml:space="preserve"> ngày07/04/2010 của Chính phủ về Quản lý không gian xây dựng ngầm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108/1998/QĐ-TTg ngày20/6/1998 của Thủ tướng Chính phủ về việc</w:t>
      </w:r>
      <w:r>
        <w:rPr>
          <w:i/>
        </w:rPr>
        <w:t xml:space="preserve">điều</w:t>
      </w:r>
      <w:r>
        <w:rPr>
          <w:i/>
        </w:rPr>
        <w:t xml:space="preserve">chỉnh Quy hoạch chung Thủ đô Hà Nội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 hoạch chi tiết Quận Long Biên tỷ lệ1/2000 (phần Quy hoạch </w:t>
      </w:r>
      <w:r>
        <w:rPr>
          <w:i/>
        </w:rPr>
        <w:t xml:space="preserve">Sử dụng</w:t>
      </w:r>
      <w:r>
        <w:rPr>
          <w:i/>
        </w:rPr>
        <w:t xml:space="preserve">đất vàGiao thông) đã được UBND Thành phố phê duyệt tại Quyết định số 228/2005/QĐ-UB ngày 19/12/2005;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 hoạch chi tiết Quận Long Biên tỷ lệ1/2000 (phần Quy hoạch hệ thống hạ tầng kỹ thuật) đã được UBND Thành phố phêduyệt tại Quyết định số 13/2008/QĐ-UBND ngày 21/3/2008;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3856/QĐ-UBND ngày 06/8/2010của UBND Thành phố về việc phê duyệt Điều chỉnh Quy hoạch chi tiết quận LongBiên tỷ lệ 1/2000 - Khu vực phía Tây Nam quận Long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3615/QĐ- </w:t>
      </w:r>
      <w:r>
        <w:rPr>
          <w:i/>
        </w:rPr>
        <w:t xml:space="preserve">UBND</w:t>
      </w:r>
      <w:r>
        <w:rPr>
          <w:i/>
        </w:rPr>
        <w:t xml:space="preserve">, ngày 15/8/2006 của UBND Thành phố về việcphê duyệt nhiệm vụ chuẩn bị đầu tư dự án giải phóng mặt bằng, san nền sơ bộ vàdự án xây dựng hạ tầng kỹ thuật để đấu giá quyền sử dụng đất tại phường LongBiên, quận Long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Nhiệm vụ Quy hoạch chi tiết tỷ lệ 1/500Cải tạo và xây dựng mới khu nhà ở phục vụ dự án giải phóng mặt bằng và san nềnsơ bộ khu đất để đấu giá quyền sử dụng đất tại phường Long Biên, quận Long Biênđã được </w:t>
      </w:r>
      <w:r>
        <w:rPr>
          <w:i/>
        </w:rPr>
        <w:t xml:space="preserve">UBND</w:t>
      </w:r>
      <w:r>
        <w:rPr>
          <w:i/>
        </w:rPr>
        <w:t xml:space="preserve">Thành phố Hà Nội phê duyệttại Quyết định số 61/2007/QĐ-UBND ngày 18/6/2007;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3096/QĐ- </w:t>
      </w:r>
      <w:r>
        <w:rPr>
          <w:i/>
        </w:rPr>
        <w:t xml:space="preserve">UBND</w:t>
      </w:r>
      <w:r>
        <w:rPr>
          <w:i/>
        </w:rPr>
        <w:t xml:space="preserve"> ngày 03/8/2007 của UBND Thành phố về việcphê duyệt danh mục dự án tổ chức đấu thầu lựa chọn nhà đầu tư có sử dụng đấttrên địa bàn thành phố Hà Nội (đợt 1) năm 2007;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w:t>
      </w:r>
      <w:r>
        <w:rPr>
          <w:i/>
        </w:rPr>
        <w:t xml:space="preserve">của</w:t>
      </w:r>
      <w:r>
        <w:rPr>
          <w:i/>
        </w:rPr>
        <w:t xml:space="preserve">Giám đốc </w:t>
      </w:r>
      <w:r>
        <w:rPr>
          <w:i/>
        </w:rPr>
        <w:t xml:space="preserve">Sở</w:t>
      </w:r>
      <w:r>
        <w:rPr>
          <w:i/>
        </w:rPr>
        <w:t xml:space="preserve">Quy hoạch - Kiến trúc tại Tờtrình số 1859/TTr-QHKT ngày 09/6/2011,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Quy hoạch chi tiết tỷ lệ1/500 Cải tạo và xây dựng mới Khu nhà ở phục vụ dự án giải phóng mặt bằng vàsan nền sơ bộ khu đất để đấu giá quyền </w:t>
      </w:r>
      <w:r>
        <w:t xml:space="preserve">sử dụng</w:t>
      </w:r>
      <w:r>
        <w:t xml:space="preserve">đất tại phường Long Biên, quận Long Biên, do Viện Quy hoạch Xây dựng Hà Nộilập, với các nội dung chính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Tên công trình:</w:t>
      </w:r>
      <w:r>
        <w:t xml:space="preserve"> Quy hoạch chi tiết tỷ lệ1/500 Cải tạo và xây dựng mới Khu nhà ở phục vụ dự án giải phóng mặt bằng vàsan nền sơ bộ khu đất để đấu giá quyền sử dụng đất tại ph</w:t>
      </w:r>
      <w:r>
        <w:t xml:space="preserve">ườ</w:t>
      </w:r>
      <w:r>
        <w:t xml:space="preserve">ng Long Biên - quận Long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Vị trí, ranh giới nghiên cứu và quy mô: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2.1 - Vị trí: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đất Quy hoạch chi tiết Cải tạo và xây dựng mớikhu nhà ở phường Long Biên, tỷ lệ 1/500, nằm phía Tây Nam quận Long Biên cáchtrung tâm </w:t>
      </w:r>
      <w:r>
        <w:t xml:space="preserve">Thành phố</w:t>
      </w:r>
      <w:r>
        <w:t xml:space="preserve"> Hà Nội khoảng 5 km. Nằmkề cận sông Hồng thuộc địa giới hành chính phường Long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2.2 - Ranh giới nghiên cứu: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 và phía Tây Bắc là khu dân cư phườngLong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Bắc là khu đất quốc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là khu dân cư hiện có và đất canh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 Nam là đường quy hoạch dọc đê sông Hồng.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2.3 - Quy mô: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diện tích đất trong phạm vi nghiên cứukhoảng: 341.082m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dân số dự kiến theo quy hoạch khoảng:2.550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 thể </w:t>
      </w:r>
      <w:r>
        <w:t xml:space="preserve">hóa</w:t>
      </w:r>
      <w:r>
        <w:t xml:space="preserve">Điềuchỉnh Quy hoạch chi tiết quận Long Biên tỷ lệ 1/2000 - Khu vực phía Tây Nam quậnLong Biên đã được UBND Thành phố phê duyệt tại Quyết định số 3856/QĐ-UBND ngày06/8/2010;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khu vực chức năng đô thị hiện đại đồngbộ công trình kiến trúc, hạ tầng xã hội và hạ tầng kỹ thuật với các chỉ tiêuphù hợp với Quy hoạch chi tiết quận Long Biên, Tiêu chuẩn và Quy chuẩn Xây dựngViệt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cơ cấu chức năng, sử dụng đất hợp lý vớicác chỉ tiêu quy hoạch-kiến trúc và hạ tầng kỹ thuật cụ thể cho từng ô đất. Đềxuất giải pháp khai thác quỹ đất để đấu giá quyền sử dụng đất xây dựng các côngtrình công cộng (cơ quan hành chính, trường học, cây xanh công viên…..) phục vụđời sống kinh tế xã hội, văn hóa của nhân dân phường Long Biên và địa phương; Cảitạo chỉnh trang, hiện đại hóa khu dân cư hiện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Tạo quỹ đất để thực hiện dự án đấu giá quyền sửdụng đất nhằm tạo vốn xây dựng hạ tầng kỹ thuật, bổ sung quỹ nhà cho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hệ thống hạ tầng kỹ thuật phù hợp Tiêuchuẩn, Quy chuẩn hiện hành và Quy hoạch chi tiết quận Long Biên đã được UBNDThành phố phê duyệt; khớp nối đồng bộ giữa khu vực xây dựng mới và khu dân cưhiện có cải tạo chỉnh trang theo quy hoạch; Khớp nối các dự án đầu tư đã vàđang triển khai trong khu vực để đảm bảo đồng bộ về tổ chức không gian và hạ tầngkỹ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quy mô dân số phù hợp với Quy hoạch chitiết khu vực; Đề xuất giải pháp khai thác quỹ đất để tạo điều kiện chuyển đổicơ cấu lao động của địa phương, phù hợp với quá trình chuyển đổi từ Xã lên Ph</w:t>
      </w:r>
      <w:r>
        <w:t xml:space="preserve">ườ</w:t>
      </w:r>
      <w:r>
        <w:t xml:space="preserve">ng, tạo quỹ nhà ở, đất ở cho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Quy định quản lý theo đồ án quy hoạchchi tiết làm cơ sở cho Chủ đầu tư lập Dự án đầu tư xây dựng theo quy định vàlàm cơ sở pháp lý để các cơ quan, chính quyền địa phương quản lý đầu tư theoquy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Nội dung quy hoạch </w:t>
      </w:r>
      <w:r>
        <w:rPr>
          <w:b/>
        </w:rPr>
        <w:t xml:space="preserve">chi tiết</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 Quy hoạch sử dụng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diện tích nghiên cứu Quy hoạch chi tiết tỷ lệ1/500 khoảng 341.082m</w:t>
      </w:r>
      <w:r>
        <w:rPr>
          <w:vertAlign w:val="superscript"/>
        </w:rPr>
        <w:t xml:space="preserve">2</w:t>
      </w:r>
      <w:r>
        <w:t xml:space="preserve">, bao gồm các chức năng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tổng hợp sốliệu sử dụng đất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năng sử dụng đất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Ký hiệu</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chỉ tiêu sử dụng đất</w:t>
            </w: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w:t>
            </w:r>
            <w:r>
              <w:rPr>
                <w:b/>
              </w:rPr>
              <w:t xml:space="preserve">ệ</w:t>
            </w:r>
            <w:r>
              <w:rPr>
                <w:b/>
              </w:rPr>
              <w:t xml:space="preserve">n tích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w:t>
            </w:r>
            <w:r>
              <w:rPr>
                <w:b/>
              </w:rPr>
              <w:t xml:space="preserve">lệ</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vertAlign w:val="superscript"/>
              </w:rPr>
              <w:t xml:space="preserve">2</w:t>
            </w:r>
            <w:r>
              <w:rPr>
                <w:b/>
              </w:rP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đường và bãi đỗ xe tập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105.868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thể dục thể thao khu ở; Hồ điều hòa; Trạm bơm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71.729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cây xanh, thể dục thể thao khu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22</w:t>
            </w:r>
            <w:r>
              <w:rPr>
                <w:i/>
              </w:rPr>
              <w:t xml:space="preserve">.44</w:t>
            </w:r>
            <w:r>
              <w:rPr>
                <w:i/>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kỹ thuật (trạm bơm)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20.247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hồ điều h</w:t>
            </w:r>
            <w:r>
              <w:rPr>
                <w:i/>
              </w:rPr>
              <w:t xml:space="preserve">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29.033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8,50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công cộng, hành chính </w:t>
            </w:r>
            <w:r>
              <w:t xml:space="preserve">đơn vị</w:t>
            </w:r>
            <w:r>
              <w:t xml:space="preserve">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trường học, nhà trẻ, mẫu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TH,THCS,NT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50.977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TDTT đơn vị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9.177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nhóm nhà </w:t>
            </w:r>
            <w:r>
              <w:t xml:space="preserve">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TT,CT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di tích, danh thắng và hành lang bảo vệ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Mương và hành lang bảo vệ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341.082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4.2. Phân bổ quỹ đất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diện tích đất trong phạm vi nghiên cứu k</w:t>
      </w:r>
      <w:r>
        <w:t xml:space="preserve">hoản</w:t>
      </w:r>
      <w:r>
        <w:t xml:space="preserve">g 341.082m</w:t>
      </w:r>
      <w:r>
        <w:rPr>
          <w:vertAlign w:val="superscript"/>
        </w:rPr>
        <w:t xml:space="preserve">2</w:t>
      </w:r>
      <w:r>
        <w:t xml:space="preserve">, cơ cấu sử dụng đất đượcphân bổ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đường liên khu vực có diện tích khoảng 26.770m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đường khu vực có diện tích khoảng 15.360m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kết hợp với đường đê có diện tích khoảng3.608m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phân khu vực có diện tích khoảng 21.167m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nhóm nhà ở, vào nhà có diện tích khoảng21.159m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Bãi đỗ xe tập trung có diện tích khoảng 17.804m</w:t>
      </w:r>
      <w:r>
        <w:rPr>
          <w:vertAlign w:val="superscript"/>
        </w:rPr>
        <w:t xml:space="preserve">2</w:t>
      </w:r>
      <w:r>
        <w:t xml:space="preserve">gồm 03 ô đất có ký hiệu P1,P2,P3.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cây xanh, thể dục thể thao khu ở, hồ điềuhòa, trạm bơm có diện tích khoảng 71.729m</w:t>
      </w:r>
      <w:r>
        <w:rPr>
          <w:vertAlign w:val="superscript"/>
        </w:rPr>
        <w:t xml:space="preserve">2</w:t>
      </w:r>
      <w:r>
        <w:t xml:space="preserve"> gồm 03 các ô đất có kýhiệu CX1, KT, HO,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cây xanh, thể dục thể thao khu ở có diện tíchkhoảng 22.449m</w:t>
      </w:r>
      <w:r>
        <w:rPr>
          <w:vertAlign w:val="superscript"/>
        </w:rPr>
        <w:t xml:space="preserve">2</w:t>
      </w:r>
      <w:r>
        <w:t xml:space="preserve"> có ký hiệu CX1 (trong đó có 8,562m</w:t>
      </w:r>
      <w:r>
        <w:rPr>
          <w:vertAlign w:val="superscript"/>
        </w:rPr>
        <w:t xml:space="preserve">2</w:t>
      </w:r>
      <w:r>
        <w:t xml:space="preserve"> làđất mương và hành lang bảo vệ, khi lập dự án có thể nghiên cứu cống </w:t>
      </w:r>
      <w:r>
        <w:t xml:space="preserve">hóa</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kỹ thuật (trạm bơm) có diện tích khoảng20.247m</w:t>
      </w:r>
      <w:r>
        <w:rPr>
          <w:vertAlign w:val="superscript"/>
        </w:rPr>
        <w:t xml:space="preserve">2</w:t>
      </w:r>
      <w:r>
        <w:t xml:space="preserve"> có ký hiệu KT.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điều hoà có diện tích khoảng 29.033m</w:t>
      </w:r>
      <w:r>
        <w:rPr>
          <w:vertAlign w:val="superscript"/>
        </w:rPr>
        <w:t xml:space="preserve">2</w:t>
      </w:r>
      <w:r>
        <w:t xml:space="preserve">có ký hiệu HO.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công trình công cộng, hành chính đơn vị ở códiện tích khoảng 25.673 m</w:t>
      </w:r>
      <w:r>
        <w:rPr>
          <w:vertAlign w:val="superscript"/>
        </w:rPr>
        <w:t xml:space="preserve">2</w:t>
      </w:r>
      <w:r>
        <w:t xml:space="preserve"> gồm 03 ô đất có ký hiệu CC1, CC2, CC3trong đó lô đất có ký hiệu CC3 bao gồm cả 1.000 m</w:t>
      </w:r>
      <w:r>
        <w:rPr>
          <w:vertAlign w:val="superscript"/>
        </w:rPr>
        <w:t xml:space="preserve">2</w:t>
      </w:r>
      <w:r>
        <w:t xml:space="preserve"> đất dự kiến xâydựng trụ sở tổ dân phố 12,13 theo đề nghị </w:t>
      </w:r>
      <w:r>
        <w:t xml:space="preserve">của</w:t>
      </w:r>
      <w:r>
        <w:t xml:space="preserve">UBND</w:t>
      </w:r>
      <w:r>
        <w:t xml:space="preserve">quận Long Biên trên cơ sở trích lụchiện trạng sử dụng đất số 75/TL-ĐC ngày 07/12/2004.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trường học, nhà trẻ, mẫu giáo có diện tíchkhoảng 50.977 m</w:t>
      </w:r>
      <w:r>
        <w:rPr>
          <w:vertAlign w:val="superscript"/>
        </w:rPr>
        <w:t xml:space="preserve">2</w:t>
      </w:r>
      <w:r>
        <w:t xml:space="preserve"> gồm 05 ô đất có ký hiệu TH1, TH2, THCS, NT1, NT2.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cây xanh, TDTT đơn vị ở có diện tích khoảng9.177 m</w:t>
      </w:r>
      <w:r>
        <w:rPr>
          <w:vertAlign w:val="superscript"/>
        </w:rPr>
        <w:t xml:space="preserve">2</w:t>
      </w:r>
      <w:r>
        <w:t xml:space="preserve"> gồm 01 ô đất ký hiệu CX2.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nhóm nhà ở thấp tầng có diện tích khoảng 23.993m</w:t>
      </w:r>
      <w:r>
        <w:rPr>
          <w:vertAlign w:val="superscript"/>
        </w:rPr>
        <w:t xml:space="preserve">2</w:t>
      </w:r>
      <w:r>
        <w:t xml:space="preserve"> gồm 05 ô đất có ký hiệu TT1, TT2, TT3, TT4, TT5 trong đó các lôđất TT1, TT2, TT3 là đất ở thấp tầng cải tạo chỉnh trang theo quy hoạch đượcthực hiện theo dự án riêng, các lô đất TT4, TT5 là các lô đất xây dựng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nhóm nhà ở cao tầng có diện tích khoảng36,097m</w:t>
      </w:r>
      <w:r>
        <w:rPr>
          <w:vertAlign w:val="superscript"/>
        </w:rPr>
        <w:t xml:space="preserve">2</w:t>
      </w:r>
      <w:r>
        <w:t xml:space="preserve"> gồm 02 ô đất có ký hiệu CT1, CT2.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di tích, danh thắng và hành lang </w:t>
      </w:r>
      <w:r>
        <w:t xml:space="preserve">bảo vệ</w:t>
      </w:r>
      <w:r>
        <w:t xml:space="preserve"> có diện tích khoảng 5.970m</w:t>
      </w:r>
      <w:r>
        <w:rPr>
          <w:vertAlign w:val="superscript"/>
        </w:rPr>
        <w:t xml:space="preserve">2</w:t>
      </w:r>
      <w:r>
        <w:t xml:space="preserve"> gồm01 ô đất có ký hiệu DT.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mương và hành lang bảo vệ có diện tích khoảng11.598 m</w:t>
      </w:r>
      <w:r>
        <w:rPr>
          <w:vertAlign w:val="superscript"/>
        </w:rPr>
        <w:t xml:space="preserve">2</w:t>
      </w:r>
      <w:r>
        <w:t xml:space="preserve"> gồm 03 ô đất có ký hiệu CL1, CL2, CL3.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thống kê cácchỉ tiêu sử dụng đất</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 sử dụng đất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hiệu</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chỉ tiêu sử dụng đất</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jc w:val="cente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MĐXD</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HSSDĐ</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Tầng cao TB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người/Số hsinh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XD</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sàn sàn</w:t>
            </w:r>
          </w:p>
        </w:tc>
      </w:tr>
      <w:tr>
        <w:trPr>
          <w:jc w:val="cente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học sinh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đường và bãi đổ xe tập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105.868</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đường liên khu vực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26.770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đường khu vực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15.360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kết hợp với đường đê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3.608</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đường phân khu vực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21.167</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nhóm nhà ở, vào nhà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21.159</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bãi đỗ xe tập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17.804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bãi đỗ xe tập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đất nằm trong danh mục đấu giá (thực hiện theo dự án riêng)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bãi đỗ xe tập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đất nằm trong danh mục đấu giá (thực hiện theo dự án riêng)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cây xanh, thể dục thể thao khu ở; Hồ điều hòa; Trạm bơm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71.729</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thể dục thể thao khu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22.449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có 8.562m</w:t>
            </w:r>
            <w:r>
              <w:rPr>
                <w:vertAlign w:val="superscript"/>
              </w:rPr>
              <w:t xml:space="preserve">2</w:t>
            </w:r>
            <w:r>
              <w:t xml:space="preserve"> đất mương và hành lang bảo vệ, khi lập dự án có thể nghiên cứu cống hóa</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kỹ thuật (trạm bơm)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thực hiện theo dự án riêng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hồ điều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29.033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công trình công cộng, hành chính đơn vị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25.673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công cộng, hành chính đơn vị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14.097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33,62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4.739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25.809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đất nằm trong danh mục đấu giá (thực hiện theo dự án riêng)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công cộng, hành chính đơn vị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có 1000m</w:t>
            </w:r>
            <w:r>
              <w:rPr>
                <w:vertAlign w:val="superscript"/>
              </w:rPr>
              <w:t xml:space="preserve">2 </w:t>
            </w:r>
            <w:r>
              <w:t xml:space="preserve">đất dự án XD Trụ sở tổ dân phố 12, 13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công cộng, hành chính đơn vị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5.041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2.574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thực hiện theo dự án riêng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trường học, nhà trẻ, mẫu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50.977</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trường tiểu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27.408</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trường tiểu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3.167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đất nằm trong danh mục đấu giá (thực hiện theo dự án riêng)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trường tiểu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11.574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6.399</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trường trung học cơ sở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THCS</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12.507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đất nằm trong danh mục đấu giá (thực hiện theo dự án riêng)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nhà trẻ, mẫu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11.062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nhà trẻ, mẫu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6.662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đất nằm trong danh mục đấu giá (thực hiện theo dự án riêng)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nhà trẻ, mẫu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cây xanh, TDTT đơn vị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CX2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9.177</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nhóm nhà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60.090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2.550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nhà ở thấp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23.993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nhà ở thấp tầng hiện có (cải tạo chỉnh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thực hiện theo dự án riêng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nhà ở thấp tầng hiện có (cải tạo chỉnh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thực hiện theo dự án riêng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nhà ở thấp tầng hiện có (cải tạo chỉnh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8.452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thực hiện theo dự án riêng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nhà ở thấp tầng xây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6.345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nhà ở thấp tầng xây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8.567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41,44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4.651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13.953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nhà ở cao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36.097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1.966</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nhà ở cao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22.144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6.106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55.321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nhà ở cao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13.953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35,51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41.061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di tích, danh thắng và hành lang bảo vệ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5.970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Mương và hành lang bảo vệ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11.598</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CL1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4.310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CL2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4.018</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CL3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3.270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341.082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4.3. Tổ chức không gian quy hoạch kiến trúcvà cảnh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ranh giới nghiên cứu Quy hoạch chi tiết Cảitạo và xây dựng mới Khu nhà ở phường Long Biên, tỉ lệ 1/500 gồm khu vực đã xâydựng và khu vực xây dựng mới. Tổ chức không gian kiến trúc cảnh quan xác địnhtrên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kết nối hài hoà không gian giữa khu vựcđã </w:t>
      </w:r>
      <w:r>
        <w:t xml:space="preserve">xây dựng</w:t>
      </w:r>
      <w:r>
        <w:t xml:space="preserve"> và khu vực xây dựng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cao tầng nằm dọc tuyến đường lớn tạokiến trúc cảnh quan trục đường và thấp dần về các phía, gắn kết hài hoà khu vựcxây dựng hiện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trình nhà ở cao tầng và công trình côngcộng cao tầng được bố trí dọc trục đường liên khu vực mặt cắt ngang B=40m, tạocảnh quan đẹp và khai thác tối đa hiệu quả kinh tế. Khu nhà ở thấp tầng kết hợphài hòa với khu dân cư cải tạo chỉnh trang liền kề.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đã xây dựng phía Nam khu vực nghiên cứulà các công trình công cộng và di tích có chất lượng xây dựng tương đối tốt vàcó chức năng sử dụng đất phù hợp với quy hoạch đ</w:t>
      </w:r>
      <w:r>
        <w:t xml:space="preserve">ượ</w:t>
      </w:r>
      <w:r>
        <w:t xml:space="preserve">ccải tạo chỉnh trang theo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trình xây dựng mới phía Nam và Đông Namlà các công trình thấp tầng như nhà trẻ, công trình công cộng hành chính và đấtở thấp tầng. Khu vực đất ở cải tạo chỉnh trang mật độ xây dựng tối đa 53% (tầngcao từ 2-3 tầng). Tổ chức không gian, hình thức kiến trúc công trình trong khuvực này phải gắn kết với không gian xung quanh, và tuân thủ Quy chuẩn xây dựngvà chỉ tiêu chung đã khống chế trong quy hoạch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cây xanh thể dục thể thao và hồ điều hòatrong dự án kết nối với không gian cây xanh từ khu vực trung tâm TDTT Quận nốivào không gian cây xanh và cảnh quan dọc Sông Hồng tạo một quần thể không gianxanh rộng lớn góp phần nâng cao chất lượng sống cho người dân trong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4.4. Quy hoạch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4.4.1 -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đường liên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đường từ Ngọc Thuỵ đi khu đô thị mới ThạchBàn qua khu vực lập quy hoạch chi tiết có mặt cắt ngang điển hình rộng 40 mthực hiện theo hồ sơ Chỉ giới đường đỏ đã được UBND Thành phố phê duyệt tại </w:t>
      </w:r>
      <w:r>
        <w:t xml:space="preserve">Quyết định số</w:t>
      </w:r>
      <w:r>
        <w:t xml:space="preserve"> 7149/QĐ-UB ngày 27/10/2005 và dự ánđầu tư xây dựng đã được UBND Thành phố phê duyệt tại Quyết định số 3032/QĐ-UBND ngày 01/8/2007.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tuyến đường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có mặt cắt ngang điển hình rộng 21,25 m gồmlòng đường rộng 11,25m (3 làn xe), vỉa hè mỗi bên rộng 5,0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đường kết hợp đê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phía dưới chân đê có bề rộng mặt cắt ngangđiển hình rộng 13,5m, gồm lòng đường rộng 7,5m (2 làn xe), vỉa hè phía tiếpgiáp công trình xây dựng rộng 5m, phía chân đê rộng 1m.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trên đê có bề rộng B=8,5m, lòng đường rộng7,5m.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 đường phân khu vực: Các tuyến đườngphân khu vực có chiều rộng mặt cắt ngang điển hình 13,5m - 17,5m gồm lòng đườngrộng 7,5m, vỉa hè mỗi bên rộng 3m - 5,0m. Đối với tuyến đường 13,5m phía tây hồđiều hòa cho phép điều chỉnh cục bộ hướng tuyến để đảm bảo hạn chế phạm vi giảiphóng mặt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tuyến đường nội bộ (lối vào nhà): xây dựngmạng lưới đường vào nhà có chiều rộng tối thiểu 4m đến 11,5m để đảm bảo việc đilại thuận lợi, phục các yêu cầu về cứu thương, cứu hỏa và bố trí các công trìnhhạ tầng kỹ thuật cho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Bãi đỗ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chung cư cao tầng và nhà ở thấp thìyêu cầu trong quá trình thiết kế phải đảm bảo nhu cầu đỗ xe cho bản thân cáccông trình này, chỉ tiêu đất được tính vào đất xây dựng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nhu cầu đỗ xe công cộng từ nơi khác đến(với thời gian đỗ ngắn) và khu vực làng xóm cũ thì được giải quyết bố trí tại03 vị trí bãi đỗ xe công cộng với tổng diện tích đất khoảng 17.804 m</w:t>
      </w:r>
      <w:r>
        <w:rPr>
          <w:vertAlign w:val="superscript"/>
        </w:rPr>
        <w:t xml:space="preserve">2</w:t>
      </w:r>
      <w:r>
        <w:t xml:space="preserve">.Trong quá trình nghiên cứu lập dự án đầu tư xây dựng cho phép nghiên cứu xâydựng các điểm đỗ xe cao tầng để tăng hiệu quả khai thác sử dụng đất và giảiquyết nhu cầu đỗ xe chung của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4.4.2. San nền và thoát nước mưa: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San nền: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Cao độ nền được thiết kế trên cơ sở cao độ mực nướctính toán của hệ thống thoát nước toàn khu vực vào cao độ nền trên hiện có củakhu vực xung quanh.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Thiết kế san nền theo phương pháp đường đồng mức∆h = 0,1 độ dốc nền i ≥ 0,004 - 0,005. Cao độ nền thiết kế trung bình: 6,75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Khống chế cao độ nền tại các điểm giao nhau củacác tuyến đường, các điểm đặc biệt làm cơ sở cho công tác quản lý và lập dự ánxây dựng trong từng ô đất, tại khu vực dân cư hiện có nền có thể cải tạo chỉnhtrang cục bộ trên cơ sở cao độ nền hiện trạng trong các giai đoạn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Cao độ tuyến đường dọc theo tuyến đê sông Hồngđược lấy theo cao độ đường trên đê hiện có, cao độ phần lòng đường tùy theotừng đoạn cao độ đường có thể thấp hơn nhưng phải đảm bảo sự đấu nối êm thuậntại các vị trí tuyến đường giao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Thoát nước mưa: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thoát nước mưa là hệ thống thoát nướcriêng hoàn toàn giữa thoát nước mưa và thoát nước bẩn.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cống thoát nước mưa thiết kế được xâydựng bằng cống bê tông cốt thép chịu lực đúc sẵn có đường kính D600¸D1750 vàBxH= 0,8¸3,5m x 0,8¸3,5m. Trên hệ thống thoát nước có bố trí các công trình kỹthuật như: Giếng thu nước mưa, giếng kiểm tra…v…v…. theo quy định hiện hành.Cống được nối theo phương pháp nối đỉnh.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mưa trong lô đất xây dựng công trình thoátvào các tuyến cống thoát nước mưa bố trí dọc các trục đường quy hoạch rồi đổvào tuyến mương thoát nước qui hoạch dự kiến xây dựng (có mặt cắt ngang B=8,0m;H=4,0m) sau đó chảy vào hệ thống thoát nước của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khu vực nghiên cứu xây dựng hồ điều hòa códiện tích khoảng 2,94ha. Dung tích điều hòa tối thiểu đảm bảo yêu cầu với Hđh=1,0m. Hình dáng các hồ trong hồ sơ này chỉ có tính chất gợi ý, sẽ được xác địnhcụ thể trong quá trình nghiên cứu lập dự án đầu tư xây dựng và được thực hiệntheo dự án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mưa không trực tiếp xả vào hồ điều hòa. Bốtrí các bể lắng (ngăn lắng) tại các điểm xả vào hồ điều hòa trên hệ thống thoátnước. Nước mưa được tập trung tại các bể lắng sau khi lắng cặn và tách nước mưađợt đầu rồi mới xả vào hồ.</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4.4.3 -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Nguồn nước: </w:t>
      </w:r>
      <w:r>
        <w:t xml:space="preserve">được cấp từ nhà máy nước Gia Lâmthông qua tuyến ống truyền dẫn D400 bố trí dọc theo tuyến đường Long Biên -Thạch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tắc thiết kế chính: Tuân thủ các định hướngcủa đồ án quy hoạch chung và quy hoạch chi tiết quận Long Biên, các dự án, quyhoạch đã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Mạng lưới đường ống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 đường ống cấp nước: xây dựng cáctuyến ống phân phối có kích thước D110mm-D200mm quy hoạch theo mạng vòng và cácống dịch vụ có kích thước D63mm để cấp nước trực tiếp cho các công trình thấptầng. Để đảm bảo áp lực, lưu lượng cấp nước cho các công trình cao tầng có thểxây dựng bể chứa và trạm bơm tăng áp riêng trong công trình (sẽ xác định tronggiai đoạn lập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nước chữa cháy: dọc theo các tuyến ống cấpnước có kích thước D110mm lắp đặt các trụ cấp nước phục vụ cứu hỏa đảm bảokhoảng cách theo yêu cầu quy chuẩn, quy phạm. Trong các công trình, tùy theotính chất và quy mô công trình cần có thiết kế hệ thống cấp nước chữa cháyriêng theo các quy chuẩn hiện hành. Tại khu vực hồ điều hòa dự kiến xây dựngcác hố thu nước mặt phục vụ chữa cháy.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4.4.4- Thoát nước bẩn và vệ sinh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Giải pháp thiết kế: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thoát nước thải thiết kế là hệ thống cốngriêng giữa nước mưa và nước thải. Nước thải từ công trình theo tuyến cống thoátnước thải riêng tự chảy về trạm bơm nước thải Thành phố. Trong khu vực nghiêncứu có trạm bơm chuyển bậc của khu vực công suất thiết kế Q=16.000m3/ngđ (dựkiến xây dựng trong khu vực cây xanh giữa ô đất) và được bơm về trạm xử lý Anlạc. Đây là trạm bơm nước thải chung của khu vực nên chủ đầu tư cần kết hợp vớicác đơn vị cấp đất lân cận xây dựng trạm bơm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thiết kế chi tiết, hệ thống thoát nướcthải có thể được vi chỉnh cho phù hợp với việc bố trí hệ thống hạ tầng kỹ thuậtkhác.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Vệ sinh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khoa học xây nhà cao tầng xây dựng hệthống thu gom rác cho từng đơn nguyên, kinh phí xây dựng các bể rác này sẽ đượctính trong kinh phí xây dựng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khu vực xây nhà ở thấp tầng giải quyếtrác theo hai phương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các thùng rác nhỏ dọc theo các tuyến đườngkhoảng cách giữa các thùng rác là 50m/1 thùng thuận tiện cho dân đổ rác.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Xe chở rác thu gom theo giờ cố định, các hộ dântrực tiếp đổ rác vào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cơ quan và các công trình công cộng,rác được thu gom thông qua hợp đồng với các đơn vị có chức năng hành nghề theoquy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khu vực này với số dân dự kiến là 2550 người,với tiêu chuẩn rác thải lấy là 1,3 kg/1 người - ngày, lượng rác thải sinh hoạtcần thu dọn trong một ngày là 3.315kg/ngày.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4.4.5- Quy hoạch cấp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Nguồn cấp điện:</w:t>
      </w:r>
      <w:r>
        <w:t xml:space="preserve"> được lấy từ trạm 110KV SàiĐồng B hiện có ở phía Đông bắc khu đất. Nguồn 22KV cấp cho các trạm hạ thếtrong khu vực được lấy từ trạm 110KV đến thông qua các tuyến cáp 22 KV. Vị trícác tuyến cáp được bố trí dọc theo các tuyến đường quy hoạch, khi thiết kế chitiết có thể được vi chỉnh kết hợp với các công trình hạ tầng kỹ thuật khác chophù hợp. Về nguồn trung thế bên ngoài khu vực nghiên cứu, chủ đầu tư cần làmviệc với cơ quan quản lý chuyên ngành điện và các chủ đầu tư có dự án ở lân cậncó liên quan để phối hợp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Trạm biến thế và mạng lưới cấp điện: </w:t>
      </w:r>
      <w:r>
        <w:t xml:space="preserve">Trên cơsở mặt bằng kiến trúc và công suất tính toán, dự kiến tổng công suất các trạmbiến thế là: 8380KVA (xây mới 9 trạm biến thế 22/0,4KV có tổng công suất 7820KVA; Di chuyển 1 trạm biến thế công suất 560 KVA). Các trạm 22/0,4KV đảm bảonhu cầu công trình và bán kính phục vụ. Vị trí, số lượng và dung lượng các trạmbiến thế trong các ô đất chỉ là tạm tính, có thể được điều chỉnh theo mặt bằngvà nhu cầu chính thức trong các giai đoạn thiết kế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4.4.6- Thông tin liên lạc: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độ điện thoại tính chung với tiêu chuẩn 77,4máy/100 dân. Giai đoạn thiết kế tiếp theo sẽ được xác định chính xác phù hợpvới từng hạng mục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thuê bao thuộc khu vực nghiên cứu và lân cận dựkiến sẽ được phục vụ từ tổng đài vệ tinh 2000 số dự kiến xây dựng trong khu vựcnghiên cứu. Từ tổng đài vệ tinh này dự kiến có các tuyến cáp gốc đến các tủ cápđặt trong khu vực nghiên cứu. Chủ đầu tư cần liên hệ với Viễn thông Hà Nội để thỏathuận nguồn cấp cho tổng đài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Giám đốc Sở Quy hoạch - Kiến trúc chịu tráchnhiệm kiểm tra, xác nhận hồ sơ bản vẽ Quy hoạch chi tiết tỷ lệ 1/500 Cải tạo vàxây dựng mới Khu nhà ở phục vụ dự án giải phóng mặt bằng và san nền sơ bộ khuđất để đấu giá quyền sử dụng đất tại phường Long Biên - quận Long Biên phù hợpvới nội dung Quyết định này; Chủ trì phối hợp với UBND quận Long Biên, UBNDphường Long Biên, Ban quản lý dự án quận Long Biên tổ chức công bố công khaiquy hoạch chi tiết được duyệt cho các tổ chức, cơ quan và nhân dân được biếtthực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tịch UBND quận Long Biên chịu trách nhiệm tổchức quản lý, giám sát xây dựng đồng bộ hệ thống hạ tầng kỹ thuật theo quyhoạch, xử lý các trường hợp xây dựng sai quy hoạch theo thẩm quyền và quy địnhcủa pháp luật; Phối hợp với các Sở: Quy hoạch - Kiến trúc, Tài nguyên và Môitrường, Kế hoạch và Đầu tư, Tài chính có phương án đền bù giải phóng mặt bằngđể thực hiện dự án theo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thi hành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Chánh văn phòng UBND Thành phố, Giámđốc các Sở: Quy hoạch - Kiến trúc, Tài nguyên và Môi trường, Kế hoạch và Đầutư, Xây dựng, Giao thông vận tải; Nông nghiệp và phát triển nông thôn; Chủ tịchUBND quận Long Biên; Chủ tịch UBND phường Long Biên; Giám đốc Ban quản lý dự ánquận Long Biên; Thủ trưởng các Sở, Ngành và các tổ chức, cá nhân có liên quanchịu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điều 3;</w:t>
            </w:r>
            <w:r>
              <w:rPr/>
              <w:br/>
            </w:r>
            <w:r>
              <w:t xml:space="preserve">- Đ/c Chủ tịch UBND TP;</w:t>
            </w:r>
            <w:r>
              <w:rPr/>
              <w:br/>
            </w:r>
            <w:r>
              <w:t xml:space="preserve">- Các đ/c PCTUBNDTP Nguyễn Văn Khôi, Vũ Hồng Khanh;</w:t>
            </w:r>
            <w:r>
              <w:rPr/>
              <w:br/>
            </w:r>
            <w:r>
              <w:t xml:space="preserve">- VPUB: đ/c PVP N. Văn Thịnh, các phòng TH, GT, XD;</w:t>
            </w:r>
            <w:r>
              <w:rPr/>
              <w:br/>
            </w:r>
            <w:r>
              <w:t xml:space="preserve">- Lưu: VT (18 bản). </w:t>
            </w:r>
            <w:r>
              <w:t xml:space="preserve">XD</w:t>
            </w:r>
            <w:r>
              <w:rPr>
                <w:vertAlign w:val="subscript"/>
              </w:rPr>
              <w:t xml:space="preserve">H1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Nguyễn Thế Thảo</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37-2010-nd-cp-cua-chinh-phu---ve-lap--tham-dinh--phe-duyet-va-quan-ly-quy-hoach-do-thi.aspx" TargetMode="External" /><Relationship Id="rId4" Type="http://schemas.openxmlformats.org/officeDocument/2006/relationships/hyperlink" Target="/thong-tu-10-2010-tt-bxd.aspx" TargetMode="External" /><Relationship Id="rId5" Type="http://schemas.openxmlformats.org/officeDocument/2006/relationships/hyperlink" Target="/nghi-dinh-so-38-2010-nd-cp-cua-chinh-phu---ve-quan-ly-khong-gian--kien-truc--canh-quan-do-thi.aspx" TargetMode="External" /><Relationship Id="rId6" Type="http://schemas.openxmlformats.org/officeDocument/2006/relationships/hyperlink" Target="/nghi-dinh-so-39-2010-nd-cp-cua-chinh-phu---ve-quan-ly-khong-gian-xay-dung-ngam-do-thi.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2022-06-22T01:44:41Z</dcterms:created>
  <dcterms:modified xsi:type="dcterms:W3CDTF">2022-06-22T01:44:41Z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2022-06-22T01:44:41Z</dcterms:created>
  <dcterms:modified xsi:type="dcterms:W3CDTF">2022-06-22T01:44:41Z</dcterms:modified>
</cp:coreProperties>
</file>