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TIỀN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25/2010/QĐ-UBND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Mỹ Tho, ngày 22 tháng 12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MỨC THU, QUẢN LÝ, SỬ DỤNG CÁC KHOẢN PHÍTHUỘC NGÀNH GIAO THÔNG VẬN TẢI TRÊN ĐỊA BÀN TỈNH TIỀN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TIỀN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Ủy ban nhân dân ngày 26 tháng 11 năm 2003;</w:t>
      </w:r>
      <w:r>
        <w:rPr>
          <w:i/>
        </w:rPr>
        <w:br/>
      </w:r>
      <w:r>
        <w:rPr>
          <w:i/>
        </w:rPr>
        <w:t xml:space="preserve">Căn cứ Luật Ban hành văn bản Quy phạm pháp luật của Hội đồng nhân dân và Ủy bannhân dân ngày 03 tháng 12 năm 2004;</w:t>
      </w:r>
      <w:r>
        <w:rPr>
          <w:i/>
        </w:rPr>
        <w:br/>
      </w:r>
      <w:r>
        <w:rPr>
          <w:i/>
        </w:rPr>
        <w:t xml:space="preserve">Căn cứ Thông tư số </w:t>
      </w:r>
      <w:hyperlink r:id="rId3" w:history="1">
        <w:r>
          <w:rPr>
            <w:rStyle w:val="Hyperlink"/>
            <w:i/>
          </w:rPr>
          <w:t xml:space="preserve">63/2002/TT-BTC </w:t>
        </w:r>
      </w:hyperlink>
      <w:r>
        <w:rPr>
          <w:i/>
        </w:rPr>
        <w:t xml:space="preserve"> ngày 24/7/2002 của Bộ Tài chính về việc hướngdẫn thực hiện các quy định pháp luật về phí và lệ phí; Thông tư số 45/2006/TT-BTC ngày 25/5/2006 của Bộ Tài chính sửa đổi, bổ sung Thông tư số63/2002/TT-BTC ngày 24/7/2002 của Bộ Tài chính hướng dẫn thực hiện các quy địnhpháp luật về phí và lệ phí;</w:t>
      </w:r>
      <w:r>
        <w:rPr>
          <w:i/>
        </w:rPr>
        <w:br/>
      </w:r>
      <w:r>
        <w:rPr>
          <w:i/>
        </w:rPr>
        <w:t xml:space="preserve">Căn cứ Nghị quyết số 242/2010/NQ-HĐND ngày 23/7/2010 của Hội đồng nhân dân tỉnhquy định mức thu, quản lý, sử dụng các khoản phí thuộc ngành Giao thông vận tảitrên địa bàn tỉnh Tiền Giang;</w:t>
      </w:r>
      <w:r>
        <w:rPr>
          <w:i/>
        </w:rPr>
        <w:br/>
      </w:r>
      <w:r>
        <w:rPr>
          <w:i/>
        </w:rPr>
        <w:t xml:space="preserve">Theo đề nghị của Giám đốc Sở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định mức thu,quản lý, sử dụng các khoản phí thuộc ngành Giao thông Vận tải trên địa bàn tỉnhTiền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sau 10 ngày kể từ ngàyký và thay thế Quyết định số 41/2007/QĐ-UBND ngày 31/10/2007 của Ủy ban nhândân tỉnh Tiền Giang ban hành quy định việc thu, nộp, quản lý, sử dụng phí quađò, phà và phí sử dụng bến bãi trên địa bàn tỉnh Tiền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Ủy ban nhân dân tỉnh, Giám đốc SởTài chính, Giám đốc Sở Giao thông vận tải; thủ trưởng các sở, ngành, đoàn thểcấp tỉnh; Chủ tịch Ủy ban nhân dân các huyện, thành phố Mỹ Tho, thị xã Gò Côngvà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Dương Minh Điều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MỨC THU, QUẢN LÝ, SỬ DỤNG CÁC KHOẢN PHÍ THUỘC NGÀNHGIAO THÔNG VẬN TẢI TRÊN ĐỊA BÀN TỈNH TIỀN GIANG</w:t>
      </w:r>
      <w:r>
        <w:rPr>
          <w:i/>
        </w:rPr>
        <w:t xml:space="preserve">(Ban hành kèm theo Quyết định số 25/2010/QĐ-UBND ngày 22/12/2010 của Ủyban nhân dân tỉnh Tiền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mức thu,quản lý, sử dụng phí qua đò, phà, chẹt, phí sử dụng bến bãi đường bộ, bến bãiđường sông trên địa bàn tỉnh Tiền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thu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vàcá nhân có sử dụng dịch vụ qua đò, phà, chẹt, sử dụng bến bãi đường bộ, bến bãiđường sông thuộc phạm vi quản lý của địa phương trên địa bàn tỉnh Tiền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Mức thu phí qua đò, phí qua phà, chẹt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qua đò ngang,qua phà, chẹt.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người,xe đạp, xe máy theo cự ly của sông, kênh như sau: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Sông, kênh có cự ly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 không quá</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(đồng/người/lượt)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đạp (đồng/xe/lượt)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(đồng/xe/lượt)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Dưới 200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Từ 200 mét đến dưới 500 mét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Từ 500 mét đến dưới 1.000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Từ 01 km trở lên (do phải đi vòng qua cù lao)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vớihàng hóa: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cókhối lượng dưới 50kg: mức thu không quá mức thu đối với xe đạp cùng cự ly.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cókhối lượng từ 50kg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thôngthường: mức thu tối đa không quá 5.000 đồng/một đơn vị tính là 50kg.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cồngkềnh: mức thu theo thỏa thuận giữa chủ phương tiện với chủ hàng nhưng không quá02 lần mức thu đối với hàng hóa thông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tượng được giảm mức thu: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côngchức cấp xã mức thu tối đa không quá 50% mức thu so với các đối tượng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sinh, sinhviên đi lại thường xuyên mức thu tối đa không quá 30% mức thu so với các đốitượng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hoạt động của các phương tiện vận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ngày: Từ5 giờ đến 21 giờ mức thu như quy định tại khoản 1 Điều 3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đêm: Sau21 giờ đến trước 5 giờ sáng ngày hôm sau, mức thu phí ban đêm tối đa không quá2 lần mức thu phí cùng đối tượng ban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phíđò dọc (nội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người,xe đạp, xe máy theo cự ly của tuyến đò như sau: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đò có cự ly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 không quá</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(đồng/người/lượt)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đạp (đồng/xe/lượt)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(đồng/xe/lượt)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Dưới 05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Từ 05 km đến dưới 20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Từ 20 km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hànghóa: dưới 50 kg mức thu không quá mức phí của người cùng cự ly; hàng hóa từ 50kg trở lên (kể cả hàng hoá cồng kềnh) mức thu theo sự thỏa thuận giữa chủ phươngtiện với chủ hàng, nhưng tối đa không quá 5.000 đồng/km/người hoặc 50kg hànghóa.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tượng đượcgiảm mức thu: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côngchức cấp xã mức thu tối đa không quá 50% mức thu đối với các đối tượng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sinh, sinhviên đi lại thường xuyên mức thu tối đa không quá 50% mức thu đối với các đốitượng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cáctuyến đò dọc thuộc vùng sâu có cự li trên 05 km mức thu giảm 25% phí so với đò dọccùng cự li nêu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cácđò, phà, chẹt được cơ quan chức năng của Nhà nước cho phép vận chuyển xe khách,xe tải, mức thu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 đa không quá)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4 chỗ - 6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12.000 đồng/xe/lượt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Khách đi trên xe thu như người đi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7 chỗ - 12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18.000 đồng/xe/lượt</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trên 12 chỗ - 24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24.000 đồng/xe/lượt</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trên 24 chỗ - 30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38.000 đồng/xe/lượt</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trên 30 chỗ - 45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45.000 đồng/xe/lượt</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trên 45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53.000 đồng/xe/lượt</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tải 1 tấn trở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24.000 đồng/xe/lượt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trọng tải giấy đăng ký 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tải trên 1 tấn - 2,5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35.000 đồng/xe/lượt</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tải trên 2,5 tấn - 5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45.000 đồng/xe/lượt</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tải trên 05 tấn - 10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53.000 đồng/xe/lượt</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tải trên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60.000 đồng/xe/lượt</w:t>
            </w:r>
          </w:p>
        </w:tc>
        <w:tc>
          <w:tcPr>
            <w:tcW w:w="0" w:type="auto"/>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tuyến đò dọc liên tỉnh và các tuyến vận chuyển hànhkhách đường thủy nội địa ven biển liên tỉnh, Sở Giao thông vận tải tỉnh TiềnGiang có trách nhiệm thống nhất với Sở Giao thông vận tải của tỉnh có chungtuyến để xác định các khoản thu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Phí sử dụng bến bãi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thu phí sử dụng bến bãi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xekhách đậu qua đêm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40 ghế trởxuống: mức thu không quá 5.000 đồng/xe đối với bến xe tỉnh; không quá 3.500 đồng/xeđối với bến xe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40 ghế:mức thu không quá 6.000 đồng/xe đối với bến xe tỉnh; không quá 4.000 đồng/xeđối với bến xe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xetải (Theo trọng tải giấy đăng ký xe): Các bến do Nhà nước quản lý hoặc giao chotổ chức, cá nhân nhận khoán được cơ quan có thẩm quyền quy hoạch mở bến. Mức thuphí xe tải 01 lần phương tiện ra vào bến để lên xuống hàng hóa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Dưới 02 tấn:không quá 4.000 đồng/xe;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02 - 05 tấn:không quá 5.000 đồng/xe;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05 - 10tấn: không quá 7.000 đồng/xe;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10 tấn:không quá 9.000 đồng/xe.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xetải đậu qua đêm: mức thu không quá 1,5 lần mức thu tại điểm b, khoản 1, Điều 4này.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thu phísử dụng bến bãi đường sông: Các bến do Nhà nước quản lý hoặc giao cho tổ chức,cá nhân nhận khoán. Mức thu phí ra vào bến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phươngtiện vận chuyển hành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Dưới 20 km:không quá 200 đồng/ghế đăng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20 đến dưới50 km: không quá 400 đồng/ghế đăng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50 đến dưới100 km: không quá 500 đồng/ghế đăng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100 km:không quá 700 đồng/ghế đăng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phươngtiện vận tải hàng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Dưới 20 tấn:không quá 4.000 đồng/phương tiện;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20 đến dưới40 tấn: không quá 6.000 đồng/phương tiện;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40 đến dưới100 tấn: không quá 8.000 đồng/phương tiện;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100 tấn:không quá 10.000 đồng/phương tiện;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Tổ chức quản lý thu, nộp và sử dụng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thu,nộp và sử dụng phí thuộc ngành Giao thông Vận tải thực hiện theo Thông tư số63/2002/TT-BTC ngày 24/7/2002 của Bộ Tài chính hướng dẫn thực hiện các quy địnhpháp luật về phí và lệ phí, Thông tư số 45/2006/TT-BTC ngày 25/5/2006 của BộTài chính sửa đổi, bổ sung Thông tư số 63/2002/TT-BTC ngày 24/7/2002 của Bộ Tàichính.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Tùy theo tìnhhình thực tế, các địa phương có thể tổ chức thu phí trực tiếp hoặc giao khoántheo hình thức đấu thầu, mức thu phải thực hiện đúng quy định tại Điều 3 củaQuy định này. Biên lai thu phí do ngành thuế phát hành thống nhất và được quảnlý sử dụng theo chế độ quản lý biên lai thu phí, lệ phí của Bộ Tài chính quyđịnh.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hợpđơn vị thu phí là cơ quan quản lý nhà nước thực hiện Nghị định </w:t>
      </w:r>
      <w:hyperlink r:id="rId4" w:history="1">
        <w:r>
          <w:rPr>
            <w:rStyle w:val="Hyperlink"/>
          </w:rPr>
          <w:t xml:space="preserve">130/2005/NĐ-CP </w:t>
        </w:r>
      </w:hyperlink>
      <w:r>
        <w:t xml:space="preserve"> củaChính phủ, đơn vị sự nghiệp công lập chưa thực hiện Nghị định 43/2006/NĐ-CP củaChính phủ, đơn vị sự nghiệp công lập thực hiện nghị định 43/2006/NĐ-CP của Chínhphủ do ngân sách nhà nước đảm bảo toàn bộ kinh phí hoạt động: số thu phí phảinộp 100 % vào ngân sách nhà nước, phần chi phí phục vụ công tác thu do ngânsách nhà nước đảm bảo.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đơnvị thu phí là đơn vị sự nghiệp công lập thực hiện Nghị định </w:t>
      </w:r>
      <w:hyperlink r:id="rId5" w:history="1">
        <w:r>
          <w:rPr>
            <w:rStyle w:val="Hyperlink"/>
          </w:rPr>
          <w:t xml:space="preserve">43/2006/NĐ-CP </w:t>
        </w:r>
      </w:hyperlink>
      <w:r>
        <w:t xml:space="preserve"> củaChính phủ tự đảm bảo toàn bộ kinh phí hoạt động, đơn vị sự nghiệp công lập thựchiện Nghị định 43/2006/NĐ-CP của Chính phủ tự đảm bảo một phần kinh phí hoạtđộng: số thu phí được để lại 100 % cho đơn vị thu sau khi thực hiện các nghĩavụ tài chính theo quy định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hợpphí được tổ chức theo hình thức đấu thầu giao khoán cho tổ chức, cá nhân ngoài cơquan chức năng của Nhà nước thu: số thu theo giá trúng thầu được nộp 100% vàongân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cácdự án đầu tư có thu phí bằng hình thức BOT thì mức thu được thực hiện theo hợpđồng BOT đã ký kết giữa cơ quan nhà nước có thẩm quyền với nhà đầu tư. Trongquá trình khai thác, nếu thấy cần thiết phải điều chỉnh mức thu thì phải đượchai bên thống nhất bổ sung hợp đồng nhưng không được vượt quá mức thu tại Điều3 Quy định này và phải báo cáo với cơ quan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bếnphà thuộc Trung ương quản lý thì mức thu phí do cơ quan có thẩm quyền của Trungương quyết định; các bến đò, phà, chẹt liên tỉnh do một tỉnh quản lý phải có sựthỏa thuận giữa 2 huyện của hai tỉnh để thống nhất mức thu và phải báo cáo vớicơ quan có thẩm quyền của hai tỉnh trước khi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Hàng năm, các địa phương có thu phí được bố trílại một phần trong số thu đã nộp ngân sách để chi sửa chữa, mua sắm phương tiệngiao thông, chi cải tạo nâng cấp bến bãi. Đối với các đơn vị thực hiện Nghịđịnh số 43/2006/NĐ-CP ngày 25/4/2006 của Chính phủ, sử dụng quỹ phát triển hoạtđộng sự nghiệp để chi cho nội dung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nhândân các huyện, thành phố Mỹ Tho, thị xã Gò Công chỉ đạo các đơn vị chức năngkiểm tra, hướng dẫn cho các tổ chức, cá nhân khai thác bến bãi lập kế hoạch, hồsơ dự toán và tổ chức thực hiện công tác sửa chữa thường xuyên, đầu tư cải tạo,nâng cấp bến bãi bảo đảm phù hợp tiêu chuẩn kỹ thuật và an toàn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thu phíqua đò, phà, chẹt và bến bãi đường bộ, đường sông cho từng đối tượng, thời gianhoạt động phải được niêm yết công khai tại nơi khách hàng dễ nhận biết nhất vàkiểm soát được việc thu phí đúng giá niêm 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phươngtiện phải thực hiện đúng các qui định về an toàn giao thông đường thủy, bảo hiểmcác loại và các qui định khác về kinh doanh dịch vụ đò, phà, chẹt.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Giao thôngvận tải có trách nhiệm phối hợp với Sở Tài chính, Cục thuế tỉnh, Kho bạc Nhànước tỉnh tổ chức hướng dẫn, kiểm tra, giám sát các hoạt động thu, chi và quyếttoán phí thuộc ngành Giao thông Vận tải đối với các đơn vị, tổ chức và cá nhâncó liên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trìnhthực hiện, nếu phát sinh khó khăn, vướng mắc, Sở Giao thông vận tải và Sở Tàichính chịu trách nhiệm tổng hợp các ý kiến, đề xuất nội dung cần sửa đổi, bổsung Quy định này trình Ủy ban nhân dân tỉnh xem xét quyết định./. </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63-2002-tt-btc-cua-bo-tai-chinh---huong-dan-thuc-hien-cac-quy-dinh-phap-luat-ve-phi-va-le-phi.aspx" TargetMode="External" /><Relationship Id="rId4" Type="http://schemas.openxmlformats.org/officeDocument/2006/relationships/hyperlink" Target="/nghi-dinh-so-130-2005-nd-cp-cua-chinh-phu---nghi-dinh-quy-dinh-che-do-tu-chu--tu-chiu-trach-nhiem-ve-su-dung-bien-che-va-kinh-phi-quan-ly-hanh-chinh-doi-voi-cac-co-quan-nha-nuoc.aspx" TargetMode="External" /><Relationship Id="rId5" Type="http://schemas.openxmlformats.org/officeDocument/2006/relationships/hyperlink" Target="/nghi-dinh-so-43-2006-nd-cp-cua-chinh-phu---nghi-dinh-quy-dinh-quyen-tu-chu--tu-chiu-trach-nhiem-ve-thuc-hien-nhiem-vu--to-chuc-bo-may--bien-che-va-tai-chinh-doi-voi-don-vi-su-nghiep-cong-lap.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2022-06-21T16:43:59Z</dcterms:created>
  <dcterms:modified xsi:type="dcterms:W3CDTF">2022-06-21T16:43:59Z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2022-06-21T16:43:59Z</dcterms:created>
  <dcterms:modified xsi:type="dcterms:W3CDTF">2022-06-21T16:43:59Z</dcterms:modified>
</cp:coreProperties>
</file>