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5000" w:type="pct"/>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CHÍNH PHỦ</w:t>
            </w:r>
            <w:r>
              <w:rPr/>
              <w:br/>
            </w:r>
            <w:r>
              <w:t xml:space="preserve">________</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102/2020/NĐ-CP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w:t>
            </w:r>
            <w:r>
              <w:rPr/>
              <w:br/>
            </w:r>
            <w:r>
              <w:t xml:space="preserve">_______________________</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 ngày 01 tháng 9 năm 2020</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NGHỊ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Quy định Hệ thống bảo đảm gỗ hợp pháp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Tổ chức Chính phủ ngày 19 tháng 6 năm 2015;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Lâm nghiệp ngày 15 tháng 11 năm 2017;</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Hiệp định đối tác tự nguyện giữa nước Cộng hòa xã hội chủ nghĩa Việt Nam và Liên minh châu Âu về thực thi Luật Lâm nghiệp, Quản trị rừng và Thương mại lâm sản, có hiệu lực kể từ ngày 01 tháng 6 năm 2019;</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Theo đề nghị của Bộ trưởng Bộ Nông nghiệp và Phát triển nông thôn;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Chính phủ ban hành Nghị định quy định Hệ thống bảo đảm gỗ hợp pháp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 </w:t>
      </w:r>
      <w:r>
        <w:rPr>
          <w:b/>
        </w:rPr>
        <w:t xml:space="preserve">QUY ĐỊNH CHUNG</w:t>
      </w: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1. Phạm vi điều chỉnh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Nghị định này quy định Hệ thống bảo đảm gỗ hợp pháp Việt Nam đối với nhập khẩu, xuất khẩu; tiêu chí, thẩm quyền, trình tự, thủ tục phân loại doanh nghiệp chế biến và xuất khẩu gỗ; cấp giấy phép FLEGT.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Hệ thống bảo đảm gỗ hợp pháp Việt Nam đối với khai thác, vận chuyển, mua bán, chế biến gỗ thực hiện theo quy định của pháp luật về quản lý, truy xuất nguồn gốc lâm sản và các văn bản quy phạm pháp luật khác có liên quan.</w:t>
      </w: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2. Đối tượng áp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Nghị định này áp dụng đối với tổ chức, hộ kinh doanh, hộ gia đình, cộng đồng dân cư, cá nhân trong nước; tổ chức, cá nhân nước ngoài có hoạt động liên quan đến các nội dung quy định tại Điều 1 Nghị định này.</w:t>
      </w: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3. Giải thích từ ngữ</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Nghị định này, các từ ngữ dưới đây được hiểu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Gỗ hợp pháp là gỗ, sản phẩm gỗ (sau đây viết tắt là gỗ) được khai thác, nhập khẩu, xử lý tịch thu, vận chuyển, mua bán, chế biến, xuất khẩu phù hợp với quy định của pháp luật Việt Nam, các quy định liên quan của Điều ước quốc tế mà Việt Nam là thành viên và pháp luật có liên quan của quốc gia nơi khai thác gỗ xuất khẩu vào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Giấy phép FLEGT là văn bản do Cơ quan thẩm quyền quản lý CITES Việt Nam cấp để xuất khẩu; tạm nhập, tái xuất lô hàng gỗ (trừ lô hàng sản xuất từ gỗ sau xử lý tịch thu) sang Liên minh châu Âu (sau đây viết tắt là EU) theo các quy định tại Nghị định này, Hiệp định Đối tác tự nguyện giữa nước Cộng hòa xã hội chủ nghĩa Việt Nam và Liên minh châu Âu về thực thi Luật Lâm nghiệp, Quản trị rừng và Thương mại lâm sản (sau đây viết tắt là VPA/FLEGT) và các văn bản quy phạm pháp luật khác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Chủ gỗ là tổ chức; hộ kinh doanh, hộ gia đình, cộng đồng dân cư, cá nhân (sau đây viết tắt là cá nhân) có quyền sở hữu hợp pháp đối với gỗ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Tổ chức là doanh nghiệp, hợp tác xã, liên hiệp hợp tác xã, ban quản lý rừng phòng hộ, ban quản lý rừng đặc dụng và các tổ chức khác được thành lập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Xác minh là những hoạt động kiểm tra, đối chiếu tính hợp lệ, hợp pháp và sự phù hợp của hồ sơ với thực tế lô hàng gỗ nhập khẩu, xuất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Cơ quan Kiểm lâm sở tại bao gồm: cơ quan Kiểm lâm cấp huyện, cơ quan Kiểm lâm cấp tỉnh ở những địa phương không có cơ quan Kiểm lâm cấp huyện.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Lô hàng gỗ nhập khẩu, xuất khẩu; tạm nhập, tái xuất là một số lượng gỗ nhất định được nhập khẩu, xuất khẩu; tạm nhập, tái xuất một lần cùng với hồ sơ nhập khẩu, xuất khẩu; tạm nhập, tái xuất.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Hệ thống thông tin phân loại doanh nghiệp là hệ thống tự động để phân loại doanh nghiệp có chức năng tiếp nhận thông tin đăng ký phân loại doanh nghiệp, xử lý và lưu trữ thông tin, công bố kết quả phân loại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Quy định pháp luật có liên quan của quốc gia nơi khai thác là những quy định hiện hành của quốc gia đó về khai thác rừng, quản lý rừng, thuế, thương mại, hải quan đối với gỗ.</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10. Bảng kê gỗ là các thông tin về lô hàng gỗ do chủ gỗ kê khai khi nhập khẩu, xuất khẩu gỗ. Chủ gỗ chịu trách nhiệm trước pháp luật về những nội dung kê khai và nguồn gốc gỗ hợp pháp tại bảng kê gỗ.</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11. Quốc gia thuộc vùng địa lý tích cực là quốc gia đáp ứng được một trong các tiêu chí quy định tại khoản 1 Điều 5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12. Gỗ thuộc loại rủi ro cao là gỗ thuộc một trong các tiêu chí theo quy định tại khoản 1 Điều 6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13. Trách nhiệm giải trình khi nhập khẩu gỗ là việc chủ gỗ nhập khẩu cung cấp các thông tin liên quan đến tính hợp pháp của nguồn gốc gỗ nhập khẩu, thực hiện các biện pháp đánh giá và giảm thiểu rủi ro theo quy định của quốc gia nơi khai thác gỗ; thực hiện các biện pháp đánh giá và giảm thiểu rủi ro theo quy định tại Nghị định này và chịu trách nhiệm trước pháp luật về các thông tin do mình cung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II. </w:t>
      </w:r>
      <w:r>
        <w:rPr>
          <w:b/>
        </w:rPr>
        <w:t xml:space="preserve">QUẢN LÝ GỖ NHẬP KHẨU, XUẤT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Mục 1. </w:t>
      </w:r>
      <w:r>
        <w:rPr>
          <w:b/>
        </w:rPr>
        <w:t xml:space="preserve">QUẢN LÝ GỖ NHẬP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 Quy định chung về quản lý gỗ nhập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Gỗ nhập khẩu phải bảo đảm hợp pháp, được làm thủ tục nhập khẩu và chịu sự kiểm tra, giám sát của cơ quan Hải quan theo quy định của pháp lụật về Hải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Quản lý gỗ nhập khẩu được thực hiện trên cơ sở áp dụng biện pháp quản lý rủi ro để phòng ngừa, phát hiện, ngăn chặn và xử lý kịp thời các hành vi vi phạm pháp luật, bảo đảm gỗ nhập khẩu hợp pháp, đồng thời khuyến khích, tạo thuận lợi đối với tổ chức, cá nhân tuân thủ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Gỗ nhập khẩu được quản lý rủi ro theo các tiêu chí xác định quốc gia thuộc vùng địa lý tích cực hoặc không tích cực, loại gỗ thuộc loại rủi ro hoặc không thuộc loại rủi ro quy định tại Điều 5 và Điều 6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Chủ gỗ nhập khẩu chịu trách nhiệm trước pháp luật về các nội dung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Nguồn gốc hợp pháp của gỗ nhập khẩu theo các quy định pháp luật có liên quan của quốc gia nơi khai thác gỗ;</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Tuân thủ đầy đủ các yêu cầu về cung cấp thông tin theo tiêu chí đánh giá vùng địa lý tích cực xuất khẩu gỗ vào Việt Nam quy định tại Điều 5 Nghị đinh này và tiêu chí xác định loại gỗ rủi ro nhập khẩu vào Việt Nam quy định tại Điều 6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Trường hợp quy định tại điểm c khoản 2 Điều 7 của Nghị định này: Cung cấp hồ sơ, thực hiện kê khai nguồn gốc gỗ nhập khẩu theo quy định tại điểm c khoản 2 Điều 7 của Nghị định này, chịu trách nhiệm về tính chính xác của hồ sơ và thông tin kê khai.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Quy định về hồ sơ khi mua bán, chuyển giao quyền sở hữu gỗ nhập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Trường hợp chủ gỗ nhập khẩu bán toàn bộ hoặc một phần lô hàng gỗ nhập khẩu cho một hay nhiều chủ gỗ khác: Chủ gỗ nhập khẩu lập bảng kê gỗ trích từ bảng kê gỗ nhập khẩu, sao hồ sơ gỗ nhập khẩu và ký xác nhận, đóng dấu (nếu có) giao cho chủ gỗ mua và lưu hồ sơ gốc gỗ nhập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Trường hợp chủ gỗ mua tại điểm a khoản này bán toàn bộ hoặc một phần lô hàng gỗ nhập khẩu cho chủ gỗ khác: Chủ gỗ bán lập bảng kê gỗ trích từ bảng kê mua trước đó, sao hồ sơ gỗ nhập khẩu và ký xác nhận, đóng dấu (nếu có) giao cho chủ gỗ mua và lưu giữ bản sao;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Trường hợp bán gỗ nhập khẩu cho chủ gỗ tiếp theo: Chủ gỗ bán thực hiện theo quy định tại điểm b khoản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Trường hợp chuyển giao quyền sở hữu bằng các hình thức khác: Thực hiện theo quy định tại các điểm a hoặc điểm b hoặc điểm c khoản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 Tiêu chí xác định và thẩm quyền công bố quốc gia thuộc vùng địa lý tích cực xuất khẩu gỗ vào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Quốc gia thuộc vùng địa lý tích cực xuất khẩu gỗ vào Việt Nam khi bảo đảm một trong các tiêu chí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Có Hệ thống bảo đảm gỗ hợp pháp và cấp giấy phép FLEGT đang vận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Có quy định pháp luật quốc gia về trách nhiệm giải trình tính hợp pháp của gỗ cho toàn bộ chuỗi cung ứng từ quốc gia nơi khai thác phù hợp với Hệ thống bảo đảm gỗ hợp pháp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Có chỉ số hiệu quả Chính phủ từ 0 trở lên theo xếp hạng gần nhất trước đó của Ngân hàng thế giới về chỉ số quản trị toàn cầu (WGI); có hệ thống văn bản quy phạm pháp luật về thực thi CITES được xếp loại I do ban thư ký CITES công bố và đáp ứng một trong hai tiêu chí sau: Quốc gia đã ký Hiệp định song phương với Việt Nam về gỗ hợp pháp hoặc Quốc gia có hệ thống chứng chỉ gỗ quốc gia được Việt Nam công nhận là đáp ứng tiêu chí gỗ hợp pháp theo quy định tại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Quốc gia thuộc vùng địa lý không tích cực xuất khẩu gỗ vào Việt Nam khi không đáp ứng tiêu chí quy định tại khoản 1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Thẩm quyền công bố Danh sách quốc gia thuộc vùng địa lý tích cực xuất khẩu gỗ vào Việt Nam: Căn cứ tiêu chí quy định tại khoản 1 Điều này, Bộ Nông nghiệp và Phát triển nông thôn phối hợp với Bộ Công Thương, Bộ Tài nguyên và Môi trường, Bộ Ngoại giao và các bộ, ngành có liên quan để thống nhất và chịu trách nhiệm công bố Danh sách quốc gia thuộc vùng địa lý tích cực xuất khẩu gỗ vào Việt Nam cho từng thời kỳ theo Điều ước quốc tế mà Việt Nam là thành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Danh sách quốc gia thuộc vùng địa lý tích cực xuất khẩu gỗ vào Việt Nam được công bố trên trang thông tin điện tử: www.kiemlam.org.vn.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 Tiêu chí xác định và thẩm quyền công bố loại gỗ rủi ro nhập khẩu vào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Gỗ thuộc loại rủi ro nhập khẩu vào Việt Nam nếu thuộc một trong các tiêu chí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Gỗ thuộc các Phụ lục của Công ước về buôn bán quốc tế các loài động vật, thực vật hoang dã nguy cấp (sau đây viết tắt là Phụ lục CITES);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Gỗ thuộc Danh mục các loài thực vật rừng, động vật rừng nguy cấp, quý, hiếm Nhóm IA, Nhóm IIA; Danh mục loài nguy cấp, quý, hiếm được ưu tiên bảo vệ theo quy định của pháp luật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Gỗ lần đầu nhập khẩu vào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Gỗ có nguy cơ bị đe dọa tuyệt chủng tại quốc gia khai thác hoặc buôn bán trái phép do Bộ Nông nghiệp và Phát triển nông thôn phối hợp với Bộ Công Thương, Bộ Tài nguyên và Môi trường, Bộ Ngoại giao, các bộ, ngành có liên quan và tổ chức được quy định trong Điều ước quốc tế mà Việt Nam là thành viên xác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Gỗ không thuộc loại rủi ro khi không thuộc các tiêu chí quy định tại khoản 1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Thẩm quyền công bố loại gỗ đã nhập khẩu vào Việt Nam: Bộ Nông nghiệp và Phát triển nông thôn chủ trì, phối hợp với các cơ quan có liên quan cập nhật và công bố danh mục các loại gỗ đã nhập khẩu vào Việt Nam; định kỳ 6 tháng một lần vào ngày 30 tháng 6 và ngày 31 tháng 12 hằng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Danh mục các loại gỗ đã nhập khẩu vào Việt Nam được công bố trên trang thông tin điện tử: www.kiemlam.org.vn bao gồm tên khoa học, tên thương mại tiếng Việt, tiếng Anh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7. Hồ sơ gỗ nhập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Khi làm thủ tục Hải quan đối với lô hàng gỗ nhập khẩu, ngoài bộ hồ sơ Hải quan theo quy định của pháp luật về Hải quan, chủ gỗ nhập khẩu phải nộp cho cơ quan Hải quan nơi đăng ký tờ khai các tài liệu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Bản chính bảng kê gỗ nhập khẩu do chủ gỗ lập theo Mẫu số 01 hoặc Mẫu số 02 Phụ lục I ban hành kèm theo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Một trong các tài liệu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Trường hợp gỗ thuộc Phụ lục CITES: Bản sao giấy phép CITES xuất khẩu hoặc tái xuất khẩu do Cơ quan thẩm quyền quản lý CITES nước xuất khẩu hoặc nước tái xuất khẩu cấp; Bản sao giấy phép CITES nhập khẩu do Cơ quan thẩm quyền quản lý CITES Việt Nam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Trường hợp gỗ nhập khẩu từ quốc gia đã ký kết Hiệp định gỗ hợp pháp với EU và đang vận hành hệ thống cấp phép FLEGT: Bản sao giấy phép FLEGT xuất khẩu do cơ quan có thẩm quyền nước xuất khẩu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Trường hợp lô hàng gỗ nhập khẩu không thuộc quy định tại điểm a hoặc điểm b khoản này: Bảng kê khai nguồn gốc gỗ nhập khẩu theo Mẫu số 03 Phụ lục I ban hành kèm theo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Mục 2. </w:t>
      </w:r>
      <w:r>
        <w:rPr>
          <w:b/>
        </w:rPr>
        <w:t xml:space="preserve">QUẢN LÝ GỖ XUẤT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8. Quy định chung về quản lý gỗ xuất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Gỗ xuất khẩu phải bảo đảm hợp pháp, được làm thủ tục xuất khẩu và chịu sự kiểm tra, giám sát của cơ quan Hải quan theo quy định của pháp luật về Hải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Gỗ xuất khẩu được quản lý theo loại gỗ, thị trường xuất khẩu và trên cơ sở kết quả phân loại doanh nghiệp chế biến và xuất khẩu gỗ.</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Gỗ xuất khẩu phải có giấy phép CITES hoặc giấy phép FLEGT hoặc bảng kê gỗ theo quy định tại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Lô hàng gỗ xuất khẩu đã được cấp phép FLEGT được ưu tiên trong việc thực hiện thủ tục Hải quan theo quy định của pháp luật về Hải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9. Xác nhận nguồn gốc gỗ trước khi xuất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Đối tượng xác nhận: Lô hàng gỗ xuất khẩu của chủ gỗ không phải là doanh nghiệp Nhóm 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Lô hàng gỗ có nguồn gốc từ gỗ rừng trồng trong nước xuất khẩu sang thị trường ngoài EU thì không cần xác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Cơ quan xác nhận: Cơ quan Kiểm lâm sở tại.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Hồ sơ đề nghị xác nhận nguồn gốc gỗ xuất khẩu,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Bản chính đề nghị xác nhận nguồn gốc gỗ xuất khẩu theo Mẫu số 04 Phụ lục I ban hành kèm theo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Bản chính bảng kê gỗ xuất khẩu do chủ gỗ lập theo Mẫu số 05 hoặc Mẫu số 06 Phụ lục I ban hành kèm theo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Bản sao hồ sơ gỗ nhập khẩu theo quy định tại Điều 7 Nghị định này hoặc bản sao hồ sơ nguồn gốc gỗ khai thác trong nước theo quy định của Bộ trưởng Bộ Nông nghiệp và Phát triển nông thôn về quản lý, truy xuất nguồn gốc lâm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Cách thức gửi hồ sơ: Chủ gỗ gửi trực tiếp hoặc qua dịch vụ bưu chính hoặc qua Hệ thống thông tin phân loại doanh nghiệp hoặc hòm thư điện tử.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Trình tự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Chủ gỗ gửi 01 bộ hồ sơ quy định tại khoản 3 Điều này tới cơ quan Kiểm lâm sở tại. Trong thời hạn 01 ngày làm việc kể từ ngày nhận được hồ sơ, cơ quan Kiểm lâm sở tại có trách nhiệm kiểm tra tính hợp lệ của hồ sơ gỗ. Trường hợp hồ sơ không hợp lệ, trong thời hạn 01 ngày làm việc kể từ ngày nhận được hồ sơ, cơ quan Kiểm lâm sở tại có trách nhiệm hướng dẫn trực tiếp hoặc bằng văn bản cho chủ gỗ để hoàn thiện hồ sơ;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Trong thời hạn 03 ngày làm việc kể từ ngày nhận được hồ sơ hợp lệ, cơ quan Kiểm lâm sở tại hoàn thành việc kiểm tra thực tế lô hàng gỗ xuất khẩu theo quy định tại khoản 6 Điều này và xác nhận bảng kê gỗ. Trường hợp không xác nhận bảng kê gỗ, trong thời hạn 01 ngày làm việc kể từ ngày lập biên bản kiểm tra, cơ quan Kiểm lâm sở tại thông báo bằng văn bản và nêu rõ lý do.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Kiểm tra lô hàng gỗ xuất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Thời điểm kiểm tra: Trước khi xếp lô hàng gỗ vào phương tiện vận chuyển để xuất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Địa điểm kiểm tra: Tại kho, bãi nơi cất giữ lô hàng gỗ theo đề nghị của chủ gỗ;</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Nội dung kiểm tra: Đối chiếu hồ sơ do chủ gỗ lập với khối lượng, trọng lượng, số lượng, quy cách, loại gỗ, nguồn gốc gỗ được kiểm tra; xác minh tính hợp pháp của lô hàng gỗ; lập biên bản kiểm tra theo Mẫu số 07 Phụ lục I ban hành kèm theo Nghị định này và xác nhận bảng kê gỗ;</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Mức độ kiểm tra thực tế: Kiểm tra thực tế 20% lô hàng gỗ; trường hợp có thông tin vi phạm thì công chức Kiểm lâm báo cáo, đề xuất thủ trưởng cơ quan Kiểm lâm sở tại quyết định tăng tỷ lệ kiểm tra và gia hạn thời gian kiểm tra, thời gian gia hạn tối đa không quá 02 ngày. Thủ trưởng cơ quan Kiểm lâm phải chịu trách nhiệm trước pháp luật về quyết định của mình.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10. Hồ sơ gỗ xuất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Khi làm thủ tục Hải quan đối với lô hàng gỗ xuất khẩu, ngoài bộ hồ sơ Hải quan theo quy định của pháp luật về Hải quan, chủ gỗ phải nộp cho cơ quan Hải quan nơi đăng ký tờ khai một trong các chứng từ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Trường hợp gỗ thuộc Phụ lục CITES: Bản chính hoặc bản sao bản điện tử giấy phép CITES xuất khẩu do Cơ quan thẩm quyền quản lý CITES Việt Nam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Trường hợp gỗ không thuộc Phụ lục CITES: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Lô hàng gỗ xuất khẩu sang thị trường EU: Bản chính hoặc bản sao bản điện tử giấy phép FLEGT;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Lô hàng gỗ xuất khẩu sang thị trường ngoài EU: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chủ gỗ là doanh nghiệp Nhóm I: Bản chính bảng kê gỗ xuất khẩu do chủ gỗ lập.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chủ gỗ không phải là doanh nghiệp Nhóm I: Bản chính bảng kê gỗ xuất khẩu do chủ gỗ lập có xác nhận của cơ quan Kiểm lâm sở tại theo quy định tại Điều 9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Trường hợp chủ gỗ đã hoàn thiện hồ sơ xuất khẩu lô hàng, nhưng ủy thác cho doanh nghiệp khác để xuất khẩu thì ngoài một trong các chứng từ quy định tại khoản 1 hoặc khoản 2 Điều này, doanh nghiệp nhận ủy thác để xuất khẩu phải gửi kèm theo bản sao hợp đồng ủy thác.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III. </w:t>
      </w:r>
      <w:r>
        <w:rPr>
          <w:b/>
        </w:rPr>
        <w:t xml:space="preserve">PHÂN LOẠI DOANH NGHIỆP CHẾ BIẾN VÀ XUẤT KHẨU GỖ</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11. Quy định chung về phân loại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Phân loại doanh nghiệp được thực hiện thông qua Hệ thống thông tin phân loại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Phân loại doanh nghiệp được vận hành liên tục trên cơ sở thường xuyên cập nhật thông tin về quá trình hoạt động và chấp hành pháp luật của doanh nghiệp, thông qua cơ chế tự kê khai, tự chịu trách nhiệm của doanh nghiệp và kết quả xác minh của cơ quan quản lý nhà nước có thẩm quyền theo quy định tại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Phân loại lần đầu được thực hiện khi doanh nghiệp đăng ký vào Hệ thống thông tin phân loại doanh nghiệp; phân loại lần hai được thực hiện sau một năm kể từ khi phân loại lần đầu; phân loại lần ba và các lần tiếp theo đối với doanh nghiệp Nhóm I là 02 năm 01 lần, doanh nghiệp Nhóm II là 01 năm 01 lần kể từ ngày đánh giá lần trước hoặc kể từ ngày chuyển loại từ doanh nghiệp Nhóm I sang Nhóm 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Cơ quan Kiểm lâm cấp tỉnh hoặc Sở Nông nghiệp và Phát triển nông thôn ở địa phương không có cơ quan Kiểm lâm cấp tỉnh có trách nhiệm phân loại doanh nghiệp theo quy định tại Điều 12 và Điều 13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12. Tiêu chí phân loại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Doanh nghiệp Nhóm I là những doanh nghiệp đáp ứng đầy đủ các tiêu chí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Tuân thủ đầy đủ quy định của pháp luật trong việc thành lập và hoạt động ít nhất 01 năm kể từ ngày đăng ký thành lập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Tuân thủ quy định pháp luật về bảo đảm gỗ hợp pháp theo quy định của Nghị định này và quy định của Bộ trưởng Bộ Nông nghiệp và Phát triển nông thôn về quản lý, truy xuất nguồn gốc lâm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Tuân thủ chế độ báo cáo theo quy định tại khoản 4 Điều 27 Nghị định này và lưu giữ hồ sơ gốc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Không vi phạm pháp luật đến mức phải xử lý theo quy định tại khoản 4 Điều 13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Các tiêu chí tại điểm a và điểm b khoản này được quy định chi tiết tại Phụ lục II ban hành kèm theo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Doanh nghiệp Nhóm II là doanh nghiệp chưa đáp ứng được một trong các tiêu chí quy định tại khoản 1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13. Trình tự, thủ tục phân loại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Đối tượng: doanh nghiệp được thành lập theo quy định của pháp luật, có ngành nghề chế biến và xuất khẩu gỗ.</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Cơ quan tiếp nhận đăng ký và phân loại doanh nghiệp (sau đây viết tắt là cơ quan tiếp nhận): Cơ quan Kiểm lâm cấp tỉnh hoặc Sở Nông nghiệp và Phát triển nông thôn ở địa phương không có cơ quan Kiểm lâm cấp tỉnh nơi doanh nghiệp có trụ sở chính hoặc nơi có cơ sở chế biến gỗ của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Trình tự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Doanh nghiệp đăng ký vào Hệ thống thông tin phân loại doanh nghiệp, tự kê khai theo Mẫu số 08 Phụ lục I ban hành kèm theo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doanh nghiệp không ứng dụng được Hệ thống thông tin phân loại doanh nghiệp thì gửi trực tiếp hoặc qua dịch vụ bưu chính công ích hoặc bưu điện Bảng kê khai phân loại doanh nghiệp chế biến và xuất khẩu theo Mẫu số 08 Phụ lục I ban hành kèm theo Nghị định này tới cơ quan tiếp nhận. Cơ quan tiếp nhận có trách nhiệm nhập thông tin vào Hệ thống thông tin phân loại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Trong thời hạn 01 ngày làm việc kể từ ngày nhận được thông tin kê khai của doanh nghiệp theo quy định tại điểm a khoản này, Hệ thống thông tin phân loại doanh nghiệp của cơ quan tiếp nhận căn cứ các tiêu chí quy định tại khoản 1 Điều 12 Nghị định này để tự động phân loại doanh nghiệp Nhóm 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có nghi ngờ những thông tin do doanh nghiệp tự kê khai, cần xác minh làm rõ; trong thời hạn 03 ngày làm việc kể từ ngày có kết quả phân loại của Hệ thống thông tin phân loại doanh nghiệp, cơ quan tiếp nhận thông báo bằng văn bản cho doanh nghiệp đăng ký phân loại, trong đó nêu rõ thời gian, nội dung cần xác minh. Trong thời hạn 05 ngày làm việc kể từ ngày thông báo, cơ quan tiếp nhận phối hợp với cơ quan có liên quan tổ chức xác minh làm rõ tính chính xác của thông tin tự kê khai của doanh nghiệp và thông báo kết quả xác minh cho doanh nghiệp đó biết;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Trong thời hạn 03 ngày làm việc kể từ ngày doanh nghiệp được Hệ thống thông tin phân loại doanh nghiệp tự động phân loại là doanh nghiệp Nhóm I hoặc kể từ ngày kết thúc xác minh thông tin kê khai theo quy định tại điểm b khoản này; nếu đáp ứng đầy đủ các tiêu chí theo quy định tại khoản 1 Điều 12 Nghị định này, cơ quan tiếp nhận xếp loại doanh nghiệp đó vào doanh nghiệp Nhóm I trên Hệ thống thông tin phân loại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Trong thời hạn 01 ngày làm việc kể từ ngày xếp loại doanh nghiệp Nhóm I theo quy định tại điểm c khoản này, cơ quan tiếp nhận thông báo kết quả phân loại cho doanh nghiệp đăng ký phân loại. Trường hợp doanh nghiệp không đáp ứng đầy đủ các tiêu chí là doanh nghiệp Nhóm I, cơ quan tiếp nhận thông báo, nêu rõ lý do cho doanh nghiệp biết.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Trường hợp doanh nghiệp Nhóm I hoặc người đại diện hợp pháp của doanh nghiệp Nhóm I bị xử lý hình sự theo quy định tại Điều 232 Bộ luật Hình sự năm 2015 (sửa đổi, bổ sung năm 2017) hoặc bị xử phạt vi phạm hành chính đối với các hành vi khai thác rừng trái pháp luật; phá rừng trái pháp luật; vận chuyển lâm sản trái pháp luật; tàng trữ, mua bán, chế biến lâm sản trái pháp luật với mức xử phạt bằng tiền từ 25.000.000 đồng trở lên thì xử lý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Trong thời hạn 01 ngày làm việc kể từ ngày nhận được thông tin xử lý vi phạm của cơ quan có thẩm quyền liên quan, cơ quan tiếp nhận quyết định chuyển loại doanh nghiệp từ doanh nghiệp Nhóm I sang doanh nghiệp Nhóm II, cập nhật vào Hệ thống thông tin phân loại doanh nghiệp và thông báo rõ lý do trên Hệ thống thông tin phân loại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Trong thời hạn 01 ngày làm việc kể từ ngày cơ quan tiếp nhận cập nhật kết quả chuyển loại doanh nghiệp trên Hệ thống thông tin phân loại doanh nghiệp, Cục Kiểm lâm tổng hợp và công bố công khai danh sách chuyển loại doanh nghiệp trên trang thông tin điện tử: www.kiemlam.org.vn.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Bộ Nông nghiệp và Phát triển nông thôn quy định cụ thể về phân loại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IV. </w:t>
      </w:r>
      <w:r>
        <w:rPr>
          <w:b/>
        </w:rPr>
        <w:t xml:space="preserve">GIẤY PHÉP </w:t>
      </w:r>
      <w:r>
        <w:rPr>
          <w:b/>
        </w:rPr>
        <w:t xml:space="preserve">FLEGT </w:t>
      </w:r>
      <w:r>
        <w:rPr>
          <w:b/>
        </w:rPr>
        <w:t xml:space="preserve">VÀ ĐÁNH GIÁ ĐỘC LẬP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Mục 1. </w:t>
      </w:r>
      <w:r>
        <w:rPr>
          <w:b/>
        </w:rPr>
        <w:t xml:space="preserve">CẤP GIẤY PHÉP </w:t>
      </w:r>
      <w:r>
        <w:rPr>
          <w:b/>
        </w:rPr>
        <w:t xml:space="preserve">FLEGT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14. Quy định chung về cấp giấy phép </w:t>
      </w:r>
      <w:r>
        <w:rPr>
          <w:b/>
        </w:rPr>
        <w:t xml:space="preserve">FLEGT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Giấy phép FLEGT được cấp cho một lô hàng gỗ hợp pháp thuộc Phụ lục III ban hành kèm theo Nghị định này của một chủ gỗ xuất khẩu hoặc tạm nhập, tái xuất đến cửa khẩu nhập khẩu đầu tiên vào thị trường EU.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Một lô hàng gỗ xuất khẩu vào thị trường EU chỉ được cấp một giấy phép FLEGT và được cấp trước thời điểm đăng ký tờ khai hải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Giấy phép FLEGT được cấp theo hình thức giấy phép điện tử. Trường hợp không thể thực hiện cấp phép điện tử hoặc theo yêu cầu của chủ gỗ thì thực hiện cấp giấy phép FLEGT bằng bản giấy, sau đó phải cập nhật trên hệ thống cấp phép điện tử. Cơ quan cấp giấy phép lưu giữ và gửi bản sao chụp điện tử của giấy phép FLEGT đã cấp cho cơ quan có thẩm quyền về FLEGT của nước nhập khẩu thuộc EU.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Đối với lô gỗ hỗn hợp mà không thể kê khai hết các thông tin theo yêu cầu lên giấy phép FLEGT, các thông tin định tính và định lượng liên quan đến mô tả lô hàng gỗ sẽ được kê khai vào Bảng mô tả hàng hóa bổ sung theo Mẫu số 09 Phụ lục I ban hành kèm theo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Đối với lô hàng là sản phẩm gỗ có gỗ thuộc Phụ lục CITES và gỗ không thuộc Phụ lục CITES xuất khẩu vào EU thì cấp chung một giấy phép CITES theo quy định của tại Nghị định số 06/2019/NĐ-CP ngày 22 tháng 01 năm 2019 của Chính phủ về quản lý thực vật, động vật rừng nguy cấp quý hiếm và thực thi Công ước về buôn bán quốc tế các loài động vật, thực vật hoang dã nguy cấp. Đối với gỗ thuộc Phụ lục CITES, hồ sơ đề nghị cấp giấy phép thực hiện theo quy định tại khoản 2 Điều 23 của Nghị định số 06/2019/NĐ-CP; đối với gỗ không thuộc Phụ lục CITES hồ sơ đề nghị cấp giấy phép thực hiện theo quy định tại khoản 3 Điều 16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Lô hàng gỗ xuất khẩu vào thị trường EU đã cấp giấy phép CITES được miễn trừ giấy phép FLEGT.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15. Giấy phép </w:t>
      </w:r>
      <w:r>
        <w:rPr>
          <w:b/>
        </w:rPr>
        <w:t xml:space="preserve">FLEGT </w:t>
      </w:r>
      <w:r>
        <w:rPr>
          <w:b/>
        </w:rPr>
        <w:t xml:space="preserve">và thời hạn của giấy phép </w:t>
      </w:r>
      <w:r>
        <w:rPr>
          <w:b/>
        </w:rPr>
        <w:t xml:space="preserve">FLEGT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Giấy phép FLEGT được trình bày trên khổ giấy A4 dưới dạng song ngữ bằng tiếng Việt và tiếng Anh quy định tại Mẫu số 10 Phụ lục I ban hành kèm theo Nghị định này. Thông tin trong giấy phép được ghi đầy đủ bằng tiếng Anh. Giấy phép được ký và đóng dấu của Cơ quan thẩm quyền quản lý CITES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Giấy phép FLEGT không được có bất kỳ sự tẩy xóa hoặc sửa đổi nào trừ trường hợp gia hạn, cấp thay thế, cấp lại giấy phép FLEGT do Cơ quan thẩm quyền quản lý CITES Việt Nam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Thời hạn có hiệu lực của giấy phép FLEGT tối đa là 06 tháng kể từ ngày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16. Cấp giấy phép </w:t>
      </w:r>
      <w:r>
        <w:rPr>
          <w:b/>
        </w:rPr>
        <w:t xml:space="preserve">FLEGT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Đối tượng cấp giấy phép FLEGT: Gỗ hợp pháp thuộc Phụ lục III ban hành kèm theo Nghị định này xuất khẩu hoặc tạm nhập, tái xuất vào thị trường EU, trừ trường hợp gỗ thuộc đối tượng phải cấp giấy phép CITES hoặc lô hàng sản xuất từ gỗ sau xử lý tịch thu.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Cơ quan cấp giấy phép FLEGT: Cơ quan thẩm quyền quản lý CITES Việt Nam (sau đây viết tắt là Cơ quan cấp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Hồ sơ đề nghị cấp giấy phép FLEGT: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Bản chính đề nghị cấp giấy phép FLEGT theo Mẫu số 11 Phụ lục I ban hành kèm theo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Bản chính bảng kê gỗ xuất khẩu đối với lô hàng gỗ của doanh nghiệp Nhóm I; ban chính bảng kê gỗ xuất khẩu có xác nhận của cơ quan Kiểm lâm sở tại đối với lô hàng gỗ của chủ gỗ thuộc đối tượng quy định tại khoản 1 Điều 9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Bản sao hợp đồng mua bán hoặc tương đương;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Hóa đơn theo quy định của Bộ Tài chính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Tài liệu bổ sung khác nhằm cung cấp bằng chứng về nguồn gốc hợp pháp của lô hàng gỗ xuất khẩu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Cách thức gửi hồ sơ: Chủ gỗ gửi trực tiếp hoặc qua dịch vụ bưu chính công ích hoặc bưu điện hoặc qua môi trường mạng (Cổng thông tin một cửa quốc gia hoặc Hệ thống cấp giấy phép FLEGT hoặc cổng dịch vụ công quốc gia).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Trình tự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Chủ gỗ gửi 01 bộ hồ sơ quy định tại khoản 3 Điều này tới Cơ quan cấp phép. Cơ quan cấp phép kiểm tra tính hợp lệ của hồ sơ. Trường hợp hồ sơ không hợp lệ, trong thời hạn 02 ngày làm việc kể từ ngày nhận hồ sơ, Cơ quan cấp phép thông báo và hướng dẫn chủ gỗ hoàn thiện hồ sơ bằng văn bản hoặc thư điện tử hoặc qua cổng thông tin một cửa quốc gia hoặc Hệ thống cấp giấy phép FLEGT hoặc cổng dịch vụ công quốc gia;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Trong thời hạn 05 ngày làm việc kể từ ngày nhận được hồ sơ đầy đủ, hợp lệ, Cơ quan cấp phép kiểm tra tính hợp pháp của hồ sơ và cấp giấy phép FLEGT. Trường hợp không cấp phép, Cơ quan cấp phép thông báo bằng văn bản và nêu rõ lý do cho chủ gỗ.</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có dấu hiệu nghi ngờ về nguồn gốc gỗ hợp pháp của lô hàng đề nghị cấp giấy phép FLEGT, trong thời hạn 03 ngày làm việc kể từ ngày nhận được hồ sơ, Cơ quan cấp phép thông báo bằng văn bản cho chủ gỗ, cơ quan xác minh và các cơ quan có liên quan khác, trong đó nêu rõ thời gian xác minh. Cơ quan cấp phép chủ trì, phối hợp với cơ quan xác minh và các cơ quan có liên quan tổ chức xác minh làm rõ tính hợp pháp của lô hàng gỗ. Thời hạn xác minh không quá 10 ngày làm việc kể từ ngày thông báo. Kết thúc xác minh phải lập biên bản xác minh theo Mẫu số 12 Phụ lục I ban hành kèm theo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Trong thời hạn 01 ngày làm việc kể từ ngày kết thúc xác minh, Cơ quan cấp phép cấp giấy phép FLEGT trong trường hợp lô hàng gỗ xuất khẩu đủ điều kiện cấp phép hoặc thông báo bằng văn bản nêu rõ lý do từ chối cấp giấy phép cho chủ gỗ;</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Trong thời hạn 01 ngày làm việc, kể từ ngày cấp giấy phép FLEGT, Cơ quan cấp phép trả giấy phép FLEGT cho chủ gỗ, đăng thông tin về giấy phép FLEGT đã cấp trên trang thông tin điện tử của Cơ quan cấp phép đồng thời gửi bản chụp giấy phép FLEGT đã cấp cho cơ quan thẩm quyền FLEGT của nước nhập khẩu thuộc EU.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Trường hợp làm thủ tục xuất khẩu lô hàng gỗ là hàng mẫu vì mục đích thương mại thì hồ sơ đề nghị cấp giấy phép FLEGT gồm các thành phần theo quy định tại điểm a, điểm b và điểm đ khoản 3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17. Gia hạn giấy phép </w:t>
      </w:r>
      <w:r>
        <w:rPr>
          <w:b/>
        </w:rPr>
        <w:t xml:space="preserve">FLEGT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Đối tượng gia hạn giấy phép FLEGT: Giấy phép FLEGT đã cấp hết hạn mà chủ gỗ chưa xuất khẩu lô hàng gỗ đã được cấp giấy phép và có nhu cầu xin gia hạn.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Cơ quan gia hạn giấy phép FLEGT: Cơ quan quy định tại khoản 2 Điều 16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Hồ sơ đề nghị gia hạn giấy phép FLEGT: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Bản chính đề nghị gia hạn giấy phép FLEGT, trong đó nêu rõ lý do xin gia hạn theo Mẫu số 13 Phụ lục I ban hành kèm theo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Bản gốc giấy phép FLEGT đối với giấy phép bản giấy hoặc bản sao giấy phép FLEGT đối với giấy phép điện tử đã được cấp trước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Cách thức gửi hồ sơ: Chủ gỗ gửi trực tiếp hoặc qua dịch vụ bưu chính công ích hoặc bưu điện hoặc qua môi trường mạng (Cổng thông tin một cửa quốc gia hoặc Hệ thống cấp giấy phép FLEGT hoặc cổng dịch vụ công quốc gia).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Trình tự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Chủ gỗ gửi 01 bộ hồ sơ quy định khoản 3 Điều này tới Cơ quan cấp phép. Trường hợp hồ sơ không hợp lệ, trong thời hạn 02 ngày làm việc kể từ ngày nhận được hồ sơ, Cơ quan cấp phép thông báo và hướng dẫn chủ gỗ hoàn thiện hồ sơ bằng văn bản qua cổng thông tin một cửa quốc gia hoặc Hệ thống cấp giấy phép FLEGT hoặc cổng dịch vụ công quốc gia;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Trong thời hạn 03 ngày làm việc, kể từ ngày nhận được hồ sơ hợp lệ, Cơ quan cấp phép kiểm tra tính hợp pháp của hồ sơ và gia hạn giấy phép FLEGT. Trường hợp không gia hạn, Cơ quan cấp phép thông báo bằng văn bản và nêu rõ lý do cho chủ gỗ;</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Trong thời hạn 01 ngày làm việc, kể từ ngày gia hạn giấy phép FLEGT, Cơ quan cấp phép trả giấy phép FLEGT đã gia hạn cho chủ gỗ, đăng thông tin về giấy phép FLEGT đã được gia hạn trên trang thông tin điện tử của Cơ quan cấp phép, đồng thời thông báo cho cơ quan thẩm quyền FLEGT của nước nhập khẩu thuộc EU. Trường hợp không gia hạn cấp giấy phép FLEGT, trong thời hạn 01 ngày làm việc, kể từ ngày ký văn bản từ chối gia hạn, Cơ quan cấp phép gửi văn bản để thông báo cho chủ gỗ.</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Trong thời hạn 15 ngày làm việc, kể từ ngày giấy phép FLEGT đã cấp hết hiệu lực và chủ gỗ có nhu cầu gia hạn phải làm thủ tục xin gia hạn Giấy phép FLEGT. Giấy phép FLEGT được gia hạn 01 lần bằng cách ghi chèn ngày hết hạn và đóng dấu vào ô 4.1 của giấy phép FLEGT. Thời hạn có hiệu lực của giấy phép FLEGT được gia hạn tối đa là 02 tháng kể từ ngày cấp, gia hạn giấy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18. Cấp thay thế giấy phép </w:t>
      </w:r>
      <w:r>
        <w:rPr>
          <w:b/>
        </w:rPr>
        <w:t xml:space="preserve">FLEGT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Đối tượng cấp thay thế giấy phép FLEGT: Giấy phép FLEGT bản giấy đã được cấp bị mất, bị hỏng hoặc giấy phép FLEGT đã được cấp có sai sót.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Cơ quan cấp thay thế giấy phép FLEGT: Cơ quan quy định tại khoản 2 Điều 16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Hồ sơ đề nghị cấp thay thế giấy phép FLEGT: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Trường hợp giấy phép FLEGT bản giấy đã cấp bị mất: Bản chính đề nghị cấp thay thế giấy phép FLEGT theo Mẫu số 13 Phụ lục I ban hành kèm theo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Trường hợp giấy phép FLEGT bản giấy đã cấp bị hỏng hoặc có sai sót: Ngoài thành phần hồ sơ quy định tại điểm a khoản này có bản gốc giấy phép FLEGT đã được cấp trước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Trường hợp giấy phép FLEGT bản điện tử có sai sót: ngoài thành phần hồ sơ quy định tại điểm a khoản này có bản sao giấy phép FLEGT đã được cấp trước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Cách thức gửi hồ sơ: Chủ gỗ gửi trực tiếp hoặc qua dịch vụ bưu chính công ích hoặc bưu điện hoặc qua môi trường mạng (Cổng thông tin một cửa quốc gia hoặc Hệ thống cấp giấy phép FLEGT hoặc cổng dịch vụ công quốc gia).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Trình tự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Chủ gỗ gửi 01 bộ hồ sơ quy định tại khoản 3 Điều này tới Cơ quan cấp phép. Trường hợp hồ sơ không hợp lệ, trong thời hạn 02 ngày làm việc kể từ ngày nhận được hồ sơ, Cơ quan cấp phép thông báo và hướng dẫn chủ gỗ hoàn thiện hồ sơ bằng văn bản hoặc thư điện tử hoặc qua cổng thông tin một cửa quốc gia hoặc Hệ thống cấp giấy phép FLEGT hoặc cổng dịch vụ công quốc gia;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Đối với trường hợp quy định tại điểm a khoản 3 Điều này: trong thời hạn 02 ngày làm việc, kể từ ngày nhận được hồ sơ hợp lệ, Cơ quan cấp phép có văn bản gửi Tổng cục Hải quan để xác nhận về tình trạng thông quan lô hàng đã được cấp giấy phép FLEGT trước đó. Trong thời hạn 01 ngày làm việc, kể từ ngày nhận được văn bản của Tổng cục Hải quan, Cơ quan cấp phép cấp thay thế giấy phép FLEGT cho chủ gỗ. Trường hợp không cấp thay thế, Cơ quan cấp phép thông báo bằng văn bản và nêu rõ lý do cho chủ gỗ;</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Đối với trường hợp quy định tại điểm b, điểm c khoản 3 Điều này: Trong thời hạn 03 ngày làm việc, kể từ ngày nhận được hồ sơ hợp lệ, Cơ quan cấp phép cấp thay thế giấy phép FLEGT. Trường hợp không cấp thay thế, Cơ quan cấp phép thông báo bằng văn bản và nêu rõ lý do cho chủ gỗ;</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Trong thời hạn 01 ngày làm việc, kể từ ngày cấp thay thế giấy phép FLEGT, Cơ quan cấp phép trả giấy phép FLEGT thay thế cho chủ gỗ, đăng thông tin về giấy phép FLEGT được thay thế trên trang thông tin điện tử của cơ quan cấp phép, đồng thời thông báo cho cơ quan thẩm quyền FLEGT của nước nhập khẩu thuộc EU. Trường hợp không cấp giấy phép FLEGT thay thế, trong thời hạn 01 ngày làm việc, kể từ ngày ký văn bản không cấp giấy phép FLEGT thay thế, Cơ quan cấp phép gửi văn bản để thông báo cho chủ gỗ.</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Giấy phép FLEGT được cấp thay thế theo Mẫu số 10 Phụ lục I ban hành kèm theo Nghị định này và phải ghi đầy đủ các thông tin như giấy phép FLEGT đã được cấp trước đó và được xác nhận “giấy phép thay thế”. Thời hạn có hiệu lực của giấy phép FLEGT thay thế theo thời hạn của giấy phép FLEGT được cấp ban đầu.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19. Cấp lại giấy phép FLEGT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Đối tượng cấp lại giấy phép FLEGT: Giấy phép FLEGT được cấp lại khi lô hàng gỗ xuất khẩu có thay đổi về sản phẩm, mã HS, tên loài gỗ, đơn vị tính hoặc lô hàng có phần chênh lệch về số lượng hoặc khối lượng hoặc trọng lượng quá 10% so với khối lượng hoặc số lượng hoặc trọng lượng của lô hàng đã được cấp giấy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Cơ quan cấp lại giấy phép FLEGT: Cơ quan quy định tại khoản 2 Điều 16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Cách thức gửi hồ sơ: Chủ gỗ gửi trực tiếp hoặc qua dịch vụ bưu chính công ích hoặc bưu điện hoặc qua môi trường mạng (Cổng thông tin một cửa quốc gia hoặc Hệ thống cấp giấy phép FLEGT hoặc cổng dịch vụ công quốc gia).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Hồ sơ đề nghị cấp lại giấy phép FLEGT: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Trường hợp lô hàng có khối lượng hoặc số lượng hoặc trọng lượng nhỏ hơn lô hàng đã được cấp giấy phép FLEGT: Bản chính đề nghị cấp lại theo Mẫu số 13 Phụ lục I ban hành kèm theo Nghị định này kèm bản gốc giấy phép FLEGT đã được cấp trước đó đối với trường hợp bằng bản giấy hoặc bản sao giấy phép FLEGT đã được cấp trước đó đối với trường hợp giấy phép FLEGT là bản điện tử;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Trường hợp lô hàng gỗ xuất khẩu có khối lượng hoặc số lượng hoặc trọng lượng lớn hơn lô hàng đã được cấp giấy phép FLEGT hoặc lô hàng có thay đổi về sản phẩm, mã HS hoặc tên loài: Hồ sơ quy định tại điểm a khoản này và điểm b, điểm c, điểm đ khoản 3 Điều 16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Trình tự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Trường hợp quy định tại điểm a khoản 4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Chủ gỗ gửi 01 bộ hồ sơ quy định tại điểm a khoản 4 Điều này tới Cơ quan cấp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hồ sơ không hợp lệ, trong thời hạn 01 ngày làm việc kể từ ngày nhận hồ sơ, Cơ quan cấp phép thông báo và hướng dẫn chủ gỗ hoàn thiện hồ sơ bằng văn bản hoặc thư điện tử hoặc qua cổng thông tin một cửa quốc gia hoặc hệ thống cấp phép FLEGT hoặc cổng dịch vụ công quốc gia.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thời hạn 02 ngày làm việc kể từ ngày nhận được hồ sơ hợp lệ, Cơ quan cấp phép kiểm tra hồ sơ và cấp giấy phép FLEGT. Trường hợp không cấp giấy phép, Cơ quan cấp phép thông báo bằng văn bản nêu rõ lý do từ chối cấp giấy phép cho chủ gỗ.</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thời hạn 01 ngày làm việc, kể từ ngày cấp lại giấy phép FLEGT, Cơ quan cấp phép trả giấy phép FLEGT cho chủ gỗ, đăng thông tin về giấy phép FLEGT được cấp lại trên trang thông tin điện tử của Cơ quan cấp phép, đồng thời thông báo cho cơ quan thẩm quyền FLEGT của nước nhập khẩu thuộc EU. Trường hợp không gia hạn cấp giấy phép FLEGT, trong thời hạn 01 ngày làm việc, kể từ ngày ký văn bản từ chối gia hạn, Cơ quan cấp phép gửi văn bản để thông báo cho chủ gỗ;</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Trường hợp quy định tại điểm b khoản 4 Điều này: Trình tự thực hiện theo quy định tại khoản 5 Điều 16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Thời hạn có hiệu lực của giấy phép FLEGT cấp lại tối đa là 06 tháng kể từ ngày cấp lại.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20. Thu hồi giấy phép </w:t>
      </w:r>
      <w:r>
        <w:rPr>
          <w:b/>
        </w:rPr>
        <w:t xml:space="preserve">FLEGT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Trường hợp thu hồi giấy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Giấy phép FLEGT do chủ gỗ tự nguyện trả lại;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Giấy phép FLEGT hết hạn nhưng chủ gỗ không xuất khẩu hoặc không đề nghị gia hạn giấy phép: Trong thời hạn 10 ngày, kể từ ngày giấy phép hết hạn, chủ gỗ có trách nhiệm trả lại giấy phép cho Cơ quan cấp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Chủ gỗ có hành vi vi phạm pháp luật liên quan đến lô hàng gỗ xuất khẩu bị phát hiện sau khi được cấp giấy phép FLEGT;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Chủ gỗ có hành vi gian lận thông tin liên quan đến giấy phép FLEGT đã được cấp như: làm giả, thay đổi, sửa đổi thông tin trên giấy phép FLEGT.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Cơ quan thu hồi giấy phép FLEGT: Cơ quan cấp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Cách thức thu hồi: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Trường hợp quy định tại điểm a và điểm b khoản 1 Điều này là giấy phép điện tử, chủ gỗ trả lại giấy phép cho Cơ quan cấp phép qua Hệ thống cấp giấy phép FLEGT điện tử. Cơ quan cấp phép thực hiện hủy giấy phép điện tử do chủ gỗ trả lại trên Hệ thống cấp giấy phép FLEGT điện tử;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Trường hợp quy định tại điểm a và điểm b khoản 1 Điều này là giấy phép bản giấy, chủ gỗ gửi trực tiếp hoặc qua bưu điện giấy phép FLEGT bản giấy đã được cấp cho Cơ quan cấp phép để lưu giữ;</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Trường hợp quy định tại điểm c, điểm d khoản 1 Điều này, Cơ quan cấp phép ban hành quyết định thu hồi giấy phép FLEGT đã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Cơ quan cấp phép đăng thông tin về giấy phép FLEGT đã thu hồi trên trang thông tin điện tử của Cơ quan cấp phép đồng thời thông báo cho cơ quan thẩm quyền FLEGT của nước nhập khẩu thuộc EU.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Xử lý giấy phép thu hồi: Cơ quan cấp phép lưu giữ giấy phép FLEGT bản giấy đã thu hồi, quyết định thu hồi giấy phép FLEGT trong thời hạn 05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21. Quy định về cấp giấy phép FLEGT qua môi trường mạng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Chủ gỗ gửi hồ sơ qua môi trường mạng không phải nộp hồ sơ bằng bản giấy. Hồ sơ nộp qua môi trường mạng được chụp từ bản chính, trừ trường hợp có chữ ký số.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Chủ gỗ có trách nhiệm lưu giữ bản chính hồ sơ quy định tại các Điều 16, Điều 17, Điều 18, Điều 19 Nghị định này trong thời hạn 05 năm kể từ ngày nộp hồ sơ và xuất trình với cơ quan chức năng khi được yêu cầu.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Trường hợp giấy phép FLEGT đã được cấp là bản giấy, khi đề nghị gia hạn, cấp thay thế hoặc cấp lại chủ gỗ phải nộp hồ sơ trực tiếp hoặc qua dịch vụ bưu chính công ích hoặc qua bưu điện.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Mục 2. </w:t>
      </w:r>
      <w:r>
        <w:rPr>
          <w:b/>
        </w:rPr>
        <w:t xml:space="preserve">ĐÁNH GIÁ ĐỘC LẬP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22. Tiêu chí xác định tổ chức đánh giá độc lập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 chức đánh giá độc lập có tư cách pháp nhân tại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Không tham gia hoạt động nhập khẩu, chế biến và xuất khẩu gỗ hoặc quá trình xây dựng văn bản pháp luật trong lĩnh vực Lâm nghiệp; không tham gia vào các hoạt động quản lý rừng và buôn bán gỗ.</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Có hệ thống kiểm soát chất lượng theo quy định của ISO 17021 hoặc tương đương.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Có nguồn nhân lực đáp ứng yêu cầu chuyên môn và kinh nghiệm về kiểm toán và đánh giá trong lĩnh vực quản lý, bảo vệ, sử dụng rừng; chế biến và thương mại lâm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Không có quan hệ về lợi ích với các tổ chức, cá nhân nhập khẩu, chế biến và xuất khẩu gỗ hoặc cơ quan quản lý nhà nước trong lĩnh vực Lâm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Bộ Nông nghiệp và Phát triển nông thôn tham vấn tổ chức quy định trong Điều ước quốc tế mà Việt Nam là thành viên chỉ định tổ chức đánh giá độc lập. Trình tự, thủ tục chỉ định tổ chức đánh giá độc lập thực hiện theo các quy định của pháp luật về đấu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23. Nội dung đánh giá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Đánh giá việc thực hiện của Hệ thống bảo đảm gỗ hợp pháp Việt Nam; hoạt động kiểm soát chuỗi cung ứng gỗ, quản lý dữ liệu; phân loại doanh nghiệp và xác nhận gỗ xuất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Đánh giá việc cấp giấy phép FLEGT.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Đánh giá khó khăn, vướng mắc trong quá trình tổ chức thực hiện Hệ thống bảo đảm gỗ hợp pháp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Đánh giá nội dung khác do Bộ Nông nghiệp và Phát triển nông thôn và tổ chức được quy định trong Điều ước quốc tế mà Việt Nam là thành viên 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Khung đánh giá do Bộ Nông nghiệp và Phát triển nông thôn và tổ chức được quy định trong Điều ước quốc tế mà Việt Nam là thành viên 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24. Phương pháp, kỳ đánh giá và chế độ báo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Phương pháp đánh giá: Thực hiện theo các tiêu chuẩn quốc gia ISO 19011, ISO 17021 hoặc tương đương do Bộ Nông nghiệp và Phát triển nông thôn và tổ chức được quy định trong Điều ước quốc tế mà Việt Nam là thành viên 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Kỳ đánh giá: 06 tháng một lần trong năm đầu tiên thực hiện cấp giấy phép FLEGT; 12 tháng một lần cho hai năm tiếp theo. Sau 03 năm thực hiện cấp giấy phép FLEGT, Bộ Nông nghiệp và Phát triển nông thôn phối hợp với tổ chức được quy định trong Điều ước quốc tế mà Việt Nam là thành viên xác định kỳ đánh giá trong những năm tiếp theo.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Chế độ báo cáo: Trong thời hạn 15 ngày, kể từ ngày kết thúc kỳ đánh giá, tổ chức đánh giá độc lập gửi báo cáo tới Bộ Nông nghiệp và Phát triển nông thôn và tổ chức được quy định trong Điều ước quốc tế mà Việt Nam là thành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V. TỔ CHỨC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25. Trách nhiệm của Bộ Nông nghiệp và Phát triển nông thôn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Chủ trì, phối hợp với các bộ, ngành liên quan hướng dẫn và tổ chức thực hiện Nghị định này theo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Phối hợp với bộ, ngành liên quan và Ủy ban nhân dân cấp tỉnh để thanh tra, kiểm tra, đôn đốc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Chỉ đạo việc xây dựng cơ sở dữ liệu về phân loại doanh nghiệp, vi phạm pháp luật trong lĩnh vực Lâm nghiệp, vận hành Hệ thống cấp giấy phép FLEGT và dữ liệu cấp giấy phép FLEGT; hướng dẫn việc quản lý, khai thác, sử dụng cơ sở dữ liệu về phân loại doanh nghiệp, vi phạm pháp luật trong lĩnh vực Lâm nghiệp, cấp giấy phép FLEGT.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Thống nhất với Ủy ban thực thi chung thực hiện Hiệp định VPA/FLEGT về phương pháp đánh giá và thực hiện việc đánh giá các khâu chuẩn bị cần thiết cho việc cấp phép FLEGT theo quy định của VPA/FLEGT, báo cáo Thủ tướng Chính phủ quyết định thời điểm có hiệu lực thi hành của Nghị định đối với quản lý gỗ xuất khẩu quy định tại Mục 2 Chương II, cấp giấy phép FLEGT quy định tại Mục 1 Chương IV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26. Trách nhiệm của Ủy ban nhân dân tỉnh, thành phố trực thuộc trung 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 chức tuyên truyền về Hệ thống bảo đảm gỗ hợp pháp Việt Nam theo quy định tại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Chỉ đạo, kiểm tra, giám sát các cơ quan chức năng địa phương thực hiện theo quy định tại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Chỉ đạo các cơ quan liên quan có trách nhiệm phối hợp với cơ quan Kiểm lâm trong việc thực hiện xác minh phân loại doanh nghiệp theo quy định tại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27. Trách nhiệm của cơ quan Kiểm lâm, cơ quan cấp giấy phép </w:t>
      </w:r>
      <w:r>
        <w:rPr>
          <w:b/>
        </w:rPr>
        <w:t xml:space="preserve">FLEGT, </w:t>
      </w:r>
      <w:r>
        <w:rPr>
          <w:b/>
        </w:rPr>
        <w:t xml:space="preserve">cơ quan Hải quan và của tổ chức, cá nhân khác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Cơ quan Kiểm lâm: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Cơ quan Kiểm lâm cấp tỉnh hoặc Sở Nông nghiệp và Phát triển nông thôn đối với tỉnh, thành phố trực thuộc trung ương không có cơ quan Kiểm lâm cấp tỉnh: Chỉ đạo việc xác nhận gỗ xuất khẩu; tổ chức việc phân loại doanh nghiệp; kiểm tra, giám sát sự tuân thủ pháp luật của tổ chức, cá nhân theo thẩm quyền; thực hiện việc quản lý, truy xuất nguồn gốc gỗ và lưu trữ các hồ sơ, tài liệu theo quy định tại Nghị định này và các quy định pháp luật khác có liên quan; lưu trữ, sao lưu, đảm bảo an toàn thông tin dữ liệu của các giao dịch được thực hiện trên Hệ thống thông tin phân loại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Cục Kiểm lâm: Xây dựng và quản lý, vận hành Hệ thống thông tin phân loại doanh nghiệp, áp dụng các biện pháp chuyên môn, nghiệp vụ kỹ thuật cần thiết để bảo mật thông tin, dữ liệu trên Hệ thống thông tin phân loại doanh nghiệp, bảo đảm việc chia sẻ thông tin, dữ liệu chính xác, kịp thời, hiệu quả cho các cơ quan, tổ chức, cá nhân có liên quan; kiểm tra, giám sát quá trình phân loại doanh nghiệp, sự tuân thủ pháp luật về sản xuất, chế biến gỗ trên toàn quốc; công bố kết quả phân loại doanh nghiệp; tham mưu cho Bộ Nông nghiệp và Phát triển nông thôn công bố các thông tin theo quy định tại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Cơ quan cấp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Quản lý việc cấp, gia hạn, thu hồi, cấp lại, cấp thay thế giấy phép FLEGT theo quy định của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Quản lý cơ sở dữ liệu về hồ sơ đề nghị cấp giấy phép, bao gồm việc cấp và từ chối cấp giấy phép FLEGT;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Cung cấp thông tin để làm rõ các vấn đề liên quan đến cấp giấy phép FLEGT theo đề nghị của các cơ quan có thẩm quyền tại quốc gia nhập khẩu gỗ khi có nghi ngờ về tính xác thực và hợp pháp của giấy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Cơ quan Hải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Phối hợp với cơ quan Kiểm lâm và các cơ quan có liên quan trong việc xác minh tính hợp pháp của lô hàng gỗ nhập khẩu, xuất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Kiểm tra, xác nhận bảng kê gỗ nhập khẩu đối với các lô hàng gỗ nhập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Tổ chức, cá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Chịu trách nhiệm trước pháp luật về tính chính xác và hợp pháp của gỗ trong khai thác, nhập khẩu, vận chuyển, mua bán, chế biến và xuất khẩu. Tuân thủ đầy đủ các yêu cầu về bảo đảm gỗ hợp pháp theo quy định tại Nghị định này và các quy định pháp luật khác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Lưu giữ hồ sơ gỗ trong thời hạn 05 năm kể từ ngày xuất bán gỗ;</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Doanh nghiệp nhập khẩu, xuất khẩu gỗ thực hiện chế độ báo cáo định kỳ 03 tháng một lần vào ngày cuối của quý đến cơ quan Kiểm lâm sở tại theo Mẫu số 14 Phụ lục I ban hành kèm theo Nghị định này. Cung cấp các thông tin về hoạt động nhập khẩu, xuất khẩu gỗ khi có yêu cầu của cơ quan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Kê khai, giải trình, cung cấp các thông tin liên quan đến nguồn gốc gỗ nhập khẩu, xuất khẩu theo quy định tại Nghị định này và chấp hành sự kiểm tra, giám sát của các cơ quan chức năng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VI. </w:t>
      </w:r>
      <w:r>
        <w:rPr>
          <w:b/>
        </w:rPr>
        <w:t xml:space="preserve">ĐIỀU KHOẢN THI HÀNH</w:t>
      </w: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28. Hiệu lực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Nghị định này có hiệu lực thi hành từ ngày 30 tháng 10 năm 2020, trừ trường hợp quy định tại khoản 2 và khoản 3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 thời hạn 30 ngày làm việc kể từ ngày Bộ Nông nghiệp và Phát triển nông thôn thống nhất với Ủy ban thực thi chung thực hiện Hiệp định VPA/FLEGT theo quy định tại khoản 4 Điều 25 Nghị định này, Thủ tướng Chính phủ quyết định thời điểm thực hiện đối với quản lý gỗ xuất khẩu quy định tại Mục 2 Chương II, cấp giấy phép FLEGT quy định tại Mục 1 Chương IV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Quy định về phân loại doanh nghiệp chế biến và xuất khẩu gỗ tại Chương III Nghị định này có hiệu lực thi hành sau 18 tháng kể từ ngày Nghị định này có hiệu lực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Quy định về hồ sơ gỗ nhập khẩu tại Điều 17 Thông tư số 27/2018/TT-BNNPTNT ngày 16 tháng 11 năm 2018 của Bộ Nông nghiệp và Phát triển nông thôn quy định về quản lý, truy xuất nguồn gốc lâm sản hết hiệu lực kể từ ngày Nghị định này có hiệu lực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Quy định về hồ sơ gỗ xuất khẩu tại Điều 26 Thông tư số 27/2018/TT-BNNPTNT ngày 16 tháng 11 năm 2018 của Bộ Nông nghiệp và Phát triển nông thôn quy định về quản lý, truy xuất nguồn gốc lâm sản hết hiệu lực kể từ ngày quyết định của Thủ tướng Chính phủ theo quy định tại khoản 2 Điều này có hiệu lực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Trước ngày quyết định của Thủ tướng Chính phủ theo quy định tại khoản 2 Điều này có hiệu lực thi hành, hồ sơ gỗ xuất khẩu thực hiện theo các quy định của pháp luật hiện hành.</w:t>
      </w: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29. Điều khoản chuyển tiếp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Lô hàng gỗ nhập khẩu đã đăng ký tờ khai hải quan trước ngày Nghị định này có hiệu lực thi hành nhưng chưa được thông quan thì áp dụng chính sách quản lý gỗ nhập khẩu theo các quy định tại thời điểm đăng ký tờ khai hải quan.</w:t>
      </w: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30. Trách nhiệm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Bộ trưởng Bộ Nông nghiệp và Phát triển nông thôn tổ chức thực hiện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Các Bộ trưởng, Thủ trưởng cơ quan ngang bộ, Thủ trưởng cơ quan thuộc Chính phủ, Chủ tịch Ủy ban nhân dân tỉnh, thành phố trực thuộc trung ương và các cơ quan, tổ chức, cá nhân có liên quan chịu trách nhiệm thi hành Nghị định này./.</w:t>
      </w:r>
    </w:p>
    <w:tbl>
      <w:tblPr>
        <w:tblStyle w:val="TableNorm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Ban Bí thư Trung ương Đảng;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Thủ tướng, các Phó Thủ tướng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Các bộ, cơ quan ngang bộ, cơ quan thuộc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HĐND, UBND các tỉnh, thành phố trực thuộc trung 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Văn phòng Trung ương và các Ban của Đảng;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Văn phòng Tổng Bí thư;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Văn phòng Chủ tịch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Hội đồng Dân tộc và các Ủy ban của Quốc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Văn phòng Quốc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Tòa án nhân dân tối cao;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Viện kiểm sát nhân dân tối cao;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Kiểm toán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Ủy ban Giám sát tài chính Quốc gia;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Ngân hàng Chính sách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Ngân hàng Phát triển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Ủy ban Trung ương Mặt trận Tổ quốc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Cơ quan trung ương của các đoàn thể;</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VPCP: BTCN, các PCN, Trợ lý TTg, TGĐ Cổng TTĐT, các Vụ, Cục, đơn vị trực thuộc, Công báo;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Lưu: VT, NN (2b).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TM.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THỦ TƯỚNG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Nguyễn Xuân Phúc</w:t>
            </w:r>
          </w:p>
        </w:tc>
      </w:tr>
    </w:tbl>
    <w:p>
      <w:pPr/>
    </w:p>
    <w:sectPr>
      <w:headerReference w:type="default" r:id="rId3"/>
      <w:footerReference w:type="default" r:id="rId4"/>
      <w:pgSz w:w="11907" w:h="16839" w:orient="portrait"/>
      <w:pgMar w:top="1440" w:right="1440" w:bottom="1440" w:left="1440" w:header="800" w:footer="800" w:gutter="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paragraph" w:styleId="Heading2">
    <w:name w:val="Heading 2"/>
    <w:basedOn w:val="Normal"/>
    <w:qFormat/>
    <w:pPr>
      <w:keepNext/>
      <w:shd w:val="clear" w:color="auto" w:fill="auto"/>
      <w:spacing w:before="240" w:after="60"/>
      <w:outlineLvl w:val="1"/>
    </w:pPr>
    <w:rPr>
      <w:rFonts w:ascii="Arial" w:hAnsi="Arial" w:cs="Arial"/>
      <w:b/>
      <w:bCs/>
      <w:i w:val="0"/>
      <w:iCs/>
      <w:sz w:val="36"/>
      <w:szCs w:val="28"/>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2022-06-20T18:53:09Z</dcterms:created>
  <dcterms:modified xsi:type="dcterms:W3CDTF">2022-06-20T18:53:09Z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2022-06-20T18:53:09Z</dcterms:created>
  <dcterms:modified xsi:type="dcterms:W3CDTF">2022-06-20T18:53:09Z</dcterms:modified>
</cp:coreProperties>
</file>