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ỦY </w:t>
            </w:r>
            <w:r>
              <w:rPr>
                <w:b/>
              </w:rPr>
              <w:t xml:space="preserve"> BAN NHÂN DÂN</w:t>
            </w:r>
            <w:r>
              <w:rPr>
                <w:b/>
              </w:rPr>
              <w:t xml:space="preserve">THÀNH PHỐ HÀ 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2108</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28</w:t>
            </w:r>
            <w:r>
              <w:rPr>
                <w:i/>
              </w:rPr>
              <w:t xml:space="preserve"> tháng 0</w:t>
            </w:r>
            <w:r>
              <w:rPr>
                <w:i/>
              </w:rPr>
              <w:t xml:space="preserve">4</w:t>
            </w:r>
            <w:r>
              <w:rPr>
                <w:i/>
              </w:rPr>
              <w:t xml:space="preserve"> năm 20</w:t>
            </w:r>
            <w:r>
              <w:rPr>
                <w:i/>
              </w:rPr>
              <w:t xml:space="preserve">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ĐIỀU CHỈNH CỤC BỘ QUY HOẠCH PHÂN KHU ĐÔ THỊ GS, TỶ LỆ 1/5000 TẠI KHU ĐẤT THỰC HIỆN DỰ ÁN TRƯỜNG TIỂU HỌC, THCS VÀ THPT KIỀU MAI THUỘC Ô QUY HOẠCH GS 3-3 (PHẦN QUY HOẠCH SỬ DỤNG ĐẤT VÀ TỔ CHỨC KHÔNG GIAN KIẾN TRÚC CẢNH QUAN).</w:t>
      </w:r>
      <w:r>
        <w:rPr/>
        <w:br/>
      </w:r>
      <w:r>
        <w:t xml:space="preserve">Địa điểm: Phường Phúc Diễn, quận Bắc Từ Liêm,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số </w:t>
      </w:r>
      <w:hyperlink r:id="rId5" w:history="1">
        <w:r>
          <w:rPr>
            <w:rStyle w:val="Hyperlink"/>
            <w:i/>
          </w:rPr>
          <w:t xml:space="preserve">77/2015/QH13 </w:t>
        </w:r>
      </w:hyperlink>
      <w:r>
        <w:rPr>
          <w:i/>
        </w:rPr>
        <w:t xml:space="preserve"> n</w:t>
      </w:r>
      <w:r>
        <w:rPr>
          <w:i/>
        </w:rPr>
        <w:t xml:space="preserve">g</w:t>
      </w:r>
      <w:r>
        <w:rPr>
          <w:i/>
        </w:rPr>
        <w:t xml:space="preserve">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Quy hoạch đô thị số 30/2009/QH12 ngày 17/6/2009;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Thủ đô số </w:t>
      </w:r>
      <w:hyperlink r:id="rId6" w:history="1">
        <w:r>
          <w:rPr>
            <w:rStyle w:val="Hyperlink"/>
            <w:i/>
          </w:rPr>
          <w:t xml:space="preserve">25/2012/QH13 </w:t>
        </w:r>
      </w:hyperlink>
      <w:r>
        <w:rPr>
          <w:i/>
        </w:rPr>
        <w:t xml:space="preserve"> ngày 21/11/2012;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7" w:history="1">
        <w:r>
          <w:rPr>
            <w:rStyle w:val="Hyperlink"/>
            <w:i/>
          </w:rPr>
          <w:t xml:space="preserve">37/2010/NĐ-CP </w:t>
        </w:r>
      </w:hyperlink>
      <w:r>
        <w:rPr>
          <w:i/>
        </w:rPr>
        <w:t xml:space="preserve"> ngày 07/4/2010 của Chính phủ về lập, thẩm định, phê duyệt và quản lý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Thông tư số 10/2010/TT-BXD ngày 11/8/20</w:t>
      </w:r>
      <w:r>
        <w:rPr>
          <w:i/>
        </w:rPr>
        <w:t xml:space="preserve">1</w:t>
      </w:r>
      <w:r>
        <w:rPr>
          <w:i/>
        </w:rPr>
        <w:t xml:space="preserve">0 của Bộ Xâ</w:t>
      </w:r>
      <w:r>
        <w:rPr>
          <w:i/>
        </w:rPr>
        <w:t xml:space="preserve">y</w:t>
      </w:r>
      <w:r>
        <w:rPr>
          <w:i/>
        </w:rPr>
        <w:t xml:space="preserve">dựng về </w:t>
      </w:r>
      <w:r>
        <w:rPr>
          <w:i/>
        </w:rPr>
        <w:t xml:space="preserve">Q</w:t>
      </w:r>
      <w:r>
        <w:rPr>
          <w:i/>
        </w:rPr>
        <w:t xml:space="preserve">uy định </w:t>
      </w:r>
      <w:r>
        <w:rPr>
          <w:i/>
        </w:rPr>
        <w:t xml:space="preserve">hồ sơ</w:t>
      </w:r>
      <w:r>
        <w:rPr>
          <w:i/>
        </w:rPr>
        <w:t xml:space="preserve">từng loại 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3976/QĐ-UBND ngày 13/8/2015 của UBND Thành phố ph</w:t>
      </w:r>
      <w:r>
        <w:rPr>
          <w:i/>
        </w:rPr>
        <w:t xml:space="preserve">ê</w:t>
      </w:r>
      <w:r>
        <w:rPr>
          <w:i/>
        </w:rPr>
        <w:t xml:space="preserve">duyệt Quy hoạch phân khu đô thị GS</w:t>
      </w:r>
      <w:r>
        <w:rPr>
          <w:i/>
        </w:rPr>
        <w:t xml:space="preserve">,</w:t>
      </w:r>
      <w:r>
        <w:rPr>
          <w:i/>
        </w:rPr>
        <w:t xml:space="preserve">tỷ lệ 1/5000;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120/QĐ-UBND ngày 12/01/2015 của UBND Thành phố v</w:t>
      </w:r>
      <w:r>
        <w:rPr>
          <w:i/>
        </w:rPr>
        <w:t xml:space="preserve">ề</w:t>
      </w:r>
      <w:r>
        <w:rPr>
          <w:i/>
        </w:rPr>
        <w:t xml:space="preserve">việc cho Công ty cổ phần Đầu tư phát triển Giáo dục và Đào tạo Toàn Cầu - Trường học thuê 20.984 m</w:t>
      </w:r>
      <w:r>
        <w:rPr>
          <w:i/>
          <w:vertAlign w:val="superscript"/>
        </w:rPr>
        <w:t xml:space="preserve">2</w:t>
      </w:r>
      <w:r>
        <w:rPr>
          <w:i/>
        </w:rPr>
        <w:t xml:space="preserve"> đ</w:t>
      </w:r>
      <w:r>
        <w:rPr>
          <w:i/>
        </w:rPr>
        <w:t xml:space="preserve">ấ</w:t>
      </w:r>
      <w:r>
        <w:rPr>
          <w:i/>
        </w:rPr>
        <w:t xml:space="preserve">t tại phường Phúc Diễn, quận Bắc Từ Liêm và đã hoàn thành công tác giải phóng mặt bằng để thực hiện dự án xây dựng trường Tiểu học và Trun</w:t>
      </w:r>
      <w:r>
        <w:rPr>
          <w:i/>
        </w:rPr>
        <w:t xml:space="preserve">g</w:t>
      </w:r>
      <w:r>
        <w:rPr>
          <w:i/>
        </w:rPr>
        <w:t xml:space="preserve">học cơ sở Ki</w:t>
      </w:r>
      <w:r>
        <w:rPr>
          <w:i/>
        </w:rPr>
        <w:t xml:space="preserve">ề</w:t>
      </w:r>
      <w:r>
        <w:rPr>
          <w:i/>
        </w:rPr>
        <w:t xml:space="preserve">u Mai;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1448/QĐ-UBND ngày 25/3/2016 của UBND Thành phố về việc đ</w:t>
      </w:r>
      <w:r>
        <w:rPr>
          <w:i/>
        </w:rPr>
        <w:t xml:space="preserve">iề</w:t>
      </w:r>
      <w:r>
        <w:rPr>
          <w:i/>
        </w:rPr>
        <w:t xml:space="preserve">u chỉnh chủ trương đ</w:t>
      </w:r>
      <w:r>
        <w:rPr>
          <w:i/>
        </w:rPr>
        <w:t xml:space="preserve">ầ</w:t>
      </w:r>
      <w:r>
        <w:rPr>
          <w:i/>
        </w:rPr>
        <w:t xml:space="preserve">u tư dự án xây dựng trường tiểu học, THCS, T</w:t>
      </w:r>
      <w:r>
        <w:rPr>
          <w:i/>
        </w:rPr>
        <w:t xml:space="preserve">H</w:t>
      </w:r>
      <w:r>
        <w:rPr>
          <w:i/>
        </w:rPr>
        <w:t xml:space="preserve">PT Kiều Mai tại phường Phúc Diễn, quận Bắc Từ Liêm,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w:t>
      </w:r>
      <w:r>
        <w:rPr>
          <w:i/>
        </w:rPr>
        <w:t xml:space="preserve">Sở </w:t>
      </w:r>
      <w:r>
        <w:rPr>
          <w:i/>
        </w:rPr>
        <w:t xml:space="preserve">Quy hoạch - Kiến trúc tại Tờ trình số </w:t>
      </w:r>
      <w:r>
        <w:rPr>
          <w:i/>
        </w:rPr>
        <w:t xml:space="preserve">1894</w:t>
      </w:r>
      <w:r>
        <w:rPr>
          <w:i/>
        </w:rPr>
        <w:t xml:space="preserve">/TTr-QHKT-P9</w:t>
      </w:r>
      <w:r>
        <w:rPr>
          <w:i/>
        </w:rPr>
        <w:t xml:space="preserve"> ngày 19/4/2015,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Điều chỉnh cục bộ Quy hoạch phân khu đ</w:t>
      </w:r>
      <w:r>
        <w:t xml:space="preserve">ô </w:t>
      </w:r>
      <w:r>
        <w:t xml:space="preserve">thị GS</w:t>
      </w:r>
      <w:r>
        <w:t xml:space="preserve">, </w:t>
      </w:r>
      <w:r>
        <w:t xml:space="preserve">tỷ lệ 1/5000 </w:t>
      </w:r>
      <w:r>
        <w:t xml:space="preserve">t</w:t>
      </w:r>
      <w:r>
        <w:t xml:space="preserve">ại khu đ</w:t>
      </w:r>
      <w:r>
        <w:t xml:space="preserve">ấ</w:t>
      </w:r>
      <w:r>
        <w:t xml:space="preserve">t thực hiện dự án trư</w:t>
      </w:r>
      <w:r>
        <w:t xml:space="preserve">ờ</w:t>
      </w:r>
      <w:r>
        <w:t xml:space="preserve">ng Tiểu học, THCS và THPT Kiều Mai thuộc ô qu</w:t>
      </w:r>
      <w:r>
        <w:t xml:space="preserve">y </w:t>
      </w:r>
      <w:r>
        <w:t xml:space="preserve">hoạch GS 3-3 (ph</w:t>
      </w:r>
      <w:r>
        <w:t xml:space="preserve">ầ</w:t>
      </w:r>
      <w:r>
        <w:t xml:space="preserve">n quy hoạch sử dụng đ</w:t>
      </w:r>
      <w:r>
        <w:t xml:space="preserve">ấ</w:t>
      </w:r>
      <w:r>
        <w:t xml:space="preserve">t và t</w:t>
      </w:r>
      <w:r>
        <w:t xml:space="preserve">ổ </w:t>
      </w:r>
      <w:r>
        <w:t xml:space="preserve">chức không gian) tại phường Phúc Diễn, quận Bắc Từ Liêm,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Vị trí, phạm vi và quy mô nghiên cứu: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Vị </w:t>
      </w:r>
      <w:r>
        <w:rPr>
          <w:i/>
        </w:rPr>
        <w:t xml:space="preserve">tr</w:t>
      </w:r>
      <w:r>
        <w:rPr>
          <w:i/>
        </w:rPr>
        <w:t xml:space="preserve">í:</w:t>
      </w:r>
      <w:r>
        <w:t xml:space="preserve"> Khu đất thực hiện dự án trường tiểu học, THCS và THPT Kiều Mai thuộc phường Phúc Diễn, quận Bắc Từ Liêm, Hà Nội</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Phạm vi:</w:t>
      </w:r>
      <w:r>
        <w:t xml:space="preserve"> Phía Nam giáp đường giao thông và khu đấ</w:t>
      </w:r>
      <w:r>
        <w:t xml:space="preserve">t </w:t>
      </w:r>
      <w:r>
        <w:t xml:space="preserve">Học viện kỹ thuật qu</w:t>
      </w:r>
      <w:r>
        <w:t xml:space="preserve">â</w:t>
      </w:r>
      <w:r>
        <w:t xml:space="preserve">n sự, phía Đông giáp đường giao thông và khu đất Tiểu đoàn cảnh sát cơ động, phía Bắc và Tây giáp khu dân cư Kiều Mai, phường Phúc Diễn, quận Bắc Từ Liêm.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Quy mô:</w:t>
      </w:r>
      <w:r>
        <w:t xml:space="preserve"> Diện tích khu đất 20.984 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b/>
        </w:rPr>
        <w:t xml:space="preserve"> Nguyên tắc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Giữ nguyên ranh giới, mốc giới, diện tích khu đất phù h</w:t>
      </w:r>
      <w:r>
        <w:t xml:space="preserve">ợ</w:t>
      </w:r>
      <w:r>
        <w:t xml:space="preserve">p với Quyết định số 120/QĐ-UBND ngày 12/01/2015 của UBND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điều chỉnh bổ sung chức năng sử dụng đất trường THPT, điều chỉnh chỉ tiêu quy hoạch kiến trúc nân</w:t>
      </w:r>
      <w:r>
        <w:t xml:space="preserve">g </w:t>
      </w:r>
      <w:r>
        <w:t xml:space="preserve">tầng cao côn</w:t>
      </w:r>
      <w:r>
        <w:t xml:space="preserve">g </w:t>
      </w:r>
      <w:r>
        <w:t xml:space="preserve">trình từ 03 tầng lên thành 04 tầng và tầng mái tại khu đ</w:t>
      </w:r>
      <w:r>
        <w:t xml:space="preserve">ấ</w:t>
      </w:r>
      <w:r>
        <w:t xml:space="preserve">t thực hiện dự án (giữ ngu</w:t>
      </w:r>
      <w:r>
        <w:t xml:space="preserve">y</w:t>
      </w:r>
      <w:r>
        <w:t xml:space="preserve">ên mật độ xây dựng 40%). Kh</w:t>
      </w:r>
      <w:r>
        <w:t xml:space="preserve">ớ</w:t>
      </w:r>
      <w:r>
        <w:t xml:space="preserve">p n</w:t>
      </w:r>
      <w:r>
        <w:t xml:space="preserve">ố</w:t>
      </w:r>
      <w:r>
        <w:t xml:space="preserve">i đồng bộ về hạ tầng kỹ thuật của khu vực, các nội dung khác tuân thủ Quy hoạch phân khu đô thị GS, tỷ lệ 1/5000 đ</w:t>
      </w:r>
      <w:r>
        <w:t xml:space="preserve">ã </w:t>
      </w:r>
      <w:r>
        <w:t xml:space="preserve">được UBND Thành phố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b/>
        </w:rPr>
        <w:t xml:space="preserve"> Nội dung điều chỉnh cục bộ Quy hoạch chi tiết: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xuất điều chỉnh cục bộ Quy hoạch phân khu đô thị GS, tỷ lệ 1/5000 từ đất xây dựng trường Tiểu học và THCS</w:t>
      </w:r>
      <w:r>
        <w:t xml:space="preserve">, </w:t>
      </w:r>
      <w:r>
        <w:t xml:space="preserve">tầng cao 03 tầng thành đất xây dựng trường liên cấp Tiểu học, THCS và THPT với tầng cao 04 tầng + 01 tầng mái, nội dung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tổng hợp các chỉ tiêu quy hoạch kiến trúc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Hạng mục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phân khu đô thị GS, tỷ lệ 1/5000 được duyệt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w:t>
            </w:r>
            <w:r>
              <w:t xml:space="preserve">ề </w:t>
            </w:r>
            <w:r>
              <w:t xml:space="preserve">xuất điều chỉnh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đất nghiên cứu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20.984 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20.984 m</w:t>
            </w:r>
            <w:r>
              <w:rPr>
                <w:vertAlign w:val="superscript"/>
              </w:rP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Chức năn</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Tiểu học và THCS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Tiểu học, T</w:t>
            </w:r>
            <w:r>
              <w:t xml:space="preserve">H</w:t>
            </w:r>
            <w:r>
              <w:t xml:space="preserve">CS và </w:t>
            </w:r>
            <w:r>
              <w:t xml:space="preserve">THPT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Mật </w:t>
            </w:r>
            <w:r>
              <w:t xml:space="preserve">đ</w:t>
            </w:r>
            <w:r>
              <w:t xml:space="preserve">ộ xây dựn</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Tần</w:t>
            </w:r>
            <w:r>
              <w:t xml:space="preserve">g</w:t>
            </w:r>
            <w:r>
              <w:t xml:space="preserve"> cao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 tầng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 tầng + 01 tầng mái</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Quá trình triển khai tiếp theo, Công ty cổ phần Đầu tư phát triển Giáo dục và Đào tạo Toàn Cầu - Trường học cần thực hiện các yêu cầu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nội dung chi tiết về công trình đã xây dựng sẽ được giải quyết trong quá trình chấp thuận bản vẽ tổng mặt bằng và hoàn thiện các thủ tục về xây </w:t>
      </w:r>
      <w:r>
        <w:t xml:space="preserve">d</w:t>
      </w:r>
      <w:r>
        <w:t xml:space="preserve">ựng công trình </w:t>
      </w:r>
      <w:r>
        <w:t xml:space="preserve">được </w:t>
      </w:r>
      <w:r>
        <w:t xml:space="preserve">cấp thẩm quyền chấp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án thiết kế quy hoạch công trình theo mô hình liên cấp cần đảm bảo hoạt động dạy và học của cấp học THPT độc lập v</w:t>
      </w:r>
      <w:r>
        <w:t xml:space="preserve">ớ</w:t>
      </w:r>
      <w:r>
        <w:t xml:space="preserve">i cấp học Tiểu học và THCS, đảm bảo phù h</w:t>
      </w:r>
      <w:r>
        <w:t xml:space="preserve">ợ</w:t>
      </w:r>
      <w:r>
        <w:t xml:space="preserve">p với các chỉ tiêu quy hoạch kiến trúc điều chỉnh và các quy định khác tại Quy hoạch phân khu đô thị GS, tỷ lệ 1/5000, Quy chuẩn Xây dựng Việt Nam và Tiêu chuẩn thiết k</w:t>
      </w:r>
      <w:r>
        <w:t xml:space="preserve">ế chuyên</w:t>
      </w:r>
      <w:r>
        <w:t xml:space="preserve">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S</w:t>
      </w:r>
      <w:r>
        <w:t xml:space="preserve">ở </w:t>
      </w:r>
      <w:r>
        <w:t xml:space="preserve">Quy hoạch - Kiến trúc xác nhận bản vẽ Điều chỉnh cục bộ Quy hoạch phân khu đô thị GS, tỷ lệ 1/5000 tại khu đất</w:t>
      </w:r>
      <w:r>
        <w:t xml:space="preserve">thực </w:t>
      </w:r>
      <w:r>
        <w:t xml:space="preserve">hiện dự án trường Tiểu học, THCS và THPT K</w:t>
      </w:r>
      <w:r>
        <w:t xml:space="preserve">iề</w:t>
      </w:r>
      <w:r>
        <w:t xml:space="preserve">u Mai thuộc ô quy hoạch GS 3-3 (phần quy hoạch sử dụng đất và tổ chức không gian) tại ph</w:t>
      </w:r>
      <w:r>
        <w:t xml:space="preserve">ườ</w:t>
      </w:r>
      <w:r>
        <w:t xml:space="preserve">ng Phúc Diễn, quận Bắc Từ Liêm phù h</w:t>
      </w:r>
      <w:r>
        <w:t xml:space="preserve">ợ</w:t>
      </w:r>
      <w:r>
        <w:t xml:space="preserve">p với nội dung tại Quy</w:t>
      </w:r>
      <w:r>
        <w:t xml:space="preserve">ế</w:t>
      </w:r>
      <w:r>
        <w:t xml:space="preserve">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Giao Chủ tịch quận Bắc Từ Liêm và UBND phường Phú Diễn phối hợp với Sở Quy hoạch - Kiến trúc, Chủ đầu tư tổ chức công bố công khai điều chỉnh quy hoạch theo quy định; Chịu trách nhiệm kiểm tra giám sát xây dựng, xử lý theo thẩm quy</w:t>
      </w:r>
      <w:r>
        <w:t xml:space="preserve">ề</w:t>
      </w:r>
      <w:r>
        <w:t xml:space="preserve">n và quy định của pháp luật n</w:t>
      </w:r>
      <w:r>
        <w:t xml:space="preserve">ế</w:t>
      </w:r>
      <w:r>
        <w:t xml:space="preserve">u phát hiện việc xây dựng sai quy hoạch theo nội dung </w:t>
      </w:r>
      <w:r>
        <w:t xml:space="preserve">điều </w:t>
      </w:r>
      <w:r>
        <w:t xml:space="preserve">chỉnh cục bộ quy hoạch phân khu được phê duyệt tại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Đầu tư phát triển Giáo dục và Đào tạo Toàn Cầu - Trường học tổ chức triển khai thực hiện dự án đầu tư xây dựng tại khu đất thực hiện dự án thuộc phường Phúc Diễn, quận Bắc Từ Liêm theo đúng các quy định hiện hành của Nhà nước và Thành phố về quản lý đất </w:t>
      </w:r>
      <w:r>
        <w:t xml:space="preserve">đai, </w:t>
      </w:r>
      <w:r>
        <w:t xml:space="preserve">quản </w:t>
      </w:r>
      <w:r>
        <w:t xml:space="preserve">l</w:t>
      </w:r>
      <w:r>
        <w:t xml:space="preserve">ý đầu tư xây dựn</w:t>
      </w:r>
      <w:r>
        <w:t xml:space="preserve">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Quyết định này có hiệu lực thi hành kể từ n</w:t>
      </w:r>
      <w:r>
        <w:t xml:space="preserve">g</w:t>
      </w:r>
      <w:r>
        <w:t xml:space="preserve">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w:t>
      </w:r>
      <w:r>
        <w:t xml:space="preserve">g </w:t>
      </w:r>
      <w:r>
        <w:t xml:space="preserve">UBND Thành phố, Giám đốc các Sở: Quy hoạch - Kiến trúc</w:t>
      </w:r>
      <w:r>
        <w:t xml:space="preserve">,</w:t>
      </w:r>
      <w:r>
        <w:t xml:space="preserve"> K</w:t>
      </w:r>
      <w:r>
        <w:t xml:space="preserve">ế </w:t>
      </w:r>
      <w:r>
        <w:t xml:space="preserve">hoạch và Đầu tư, Tài chính, Xây dựng, Giao thông Vận tải, Tài n</w:t>
      </w:r>
      <w:r>
        <w:t xml:space="preserve">g</w:t>
      </w:r>
      <w:r>
        <w:t xml:space="preserve">uyên và Môi trường; Chủ tịch quận Bắc Từ Liêm; Chủ tịch UBND phường Phúc Diễn; Giám đốc Côn</w:t>
      </w:r>
      <w:r>
        <w:t xml:space="preserve">g </w:t>
      </w:r>
      <w:r>
        <w:t xml:space="preserve">ty cổ phần Đầu tư phát triển Giáo dục và Đào tạo Toàn Cầu </w:t>
      </w:r>
      <w:r>
        <w:t xml:space="preserve">- </w:t>
      </w:r>
      <w:r>
        <w:t xml:space="preserve">Trườn</w:t>
      </w:r>
      <w:r>
        <w:t xml:space="preserve">g </w:t>
      </w:r>
      <w:r>
        <w:t xml:space="preserve">học; Thủ trưởng các Sở</w:t>
      </w:r>
      <w:r>
        <w:t xml:space="preserve">,</w:t>
      </w:r>
      <w:r>
        <w:t xml:space="preserve"> Ban</w:t>
      </w:r>
      <w:r>
        <w:t xml:space="preserve">, </w:t>
      </w:r>
      <w:r>
        <w:t xml:space="preserve">Ngành, các tổ chức, cơ quan và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r/>
            </w:r>
            <w:r>
              <w:t xml:space="preserve"> </w:t>
            </w:r>
            <w:r>
              <w:rPr>
                <w:b/>
                <w:i/>
              </w:rPr>
              <w:t xml:space="preserve">Nơi nhận:</w:t>
            </w:r>
            <w:r>
              <w:rPr>
                <w:b/>
                <w:i/>
              </w:rPr>
              <w:br/>
            </w:r>
            <w:r>
              <w:t xml:space="preserve">- Như Điều 3;</w:t>
            </w:r>
            <w:r>
              <w:rPr/>
              <w:br/>
            </w:r>
            <w:r>
              <w:t xml:space="preserve">- C</w:t>
            </w:r>
            <w:r>
              <w:t xml:space="preserve">hủ</w:t>
            </w:r>
            <w:r>
              <w:t xml:space="preserve"> </w:t>
            </w:r>
            <w:r>
              <w:t xml:space="preserve">tịch UB</w:t>
            </w:r>
            <w:r>
              <w:t xml:space="preserve">N</w:t>
            </w:r>
            <w:r>
              <w:t xml:space="preserve">D TP;</w:t>
            </w:r>
            <w:r>
              <w:t xml:space="preserve">- Các PCT UBND TP;</w:t>
            </w:r>
            <w:r>
              <w:t xml:space="preserve">- VPUBTP: các P</w:t>
            </w:r>
            <w:r>
              <w:t xml:space="preserve">CVP, c</w:t>
            </w:r>
            <w:r>
              <w:t xml:space="preserve">ác phòng CV;</w:t>
            </w:r>
            <w:r>
              <w:rPr/>
              <w:br/>
            </w:r>
            <w:r>
              <w:t xml:space="preserve">- Lưu: VT, S</w:t>
            </w:r>
            <w:r>
              <w:t xml:space="preserve">Q</w:t>
            </w:r>
            <w:r>
              <w:t xml:space="preserve">HKT</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Thế Hùng </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to-chuc-chinh-quyen-dia-phuong-2015.aspx" TargetMode="External" /><Relationship Id="rId6" Type="http://schemas.openxmlformats.org/officeDocument/2006/relationships/hyperlink" Target="/luat-thu-do-so-25-2012-qh13.aspx" TargetMode="External" /><Relationship Id="rId7" Type="http://schemas.openxmlformats.org/officeDocument/2006/relationships/hyperlink" Target="/nghi-dinh-so-37-2010-nd-cp-cua-chinh-phu---ve-lap--tham-dinh--phe-duyet-va-quan-ly-quy-hoach-do-thi.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2022-06-22T09:36:05Z</dcterms:created>
  <dcterms:modified xsi:type="dcterms:W3CDTF">2022-06-22T09:36:05Z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2022-06-22T09:36:05Z</dcterms:created>
  <dcterms:modified xsi:type="dcterms:W3CDTF">2022-06-22T09:36:05Z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2022-06-22T09:36:05Z</dcterms:created>
  <dcterms:modified xsi:type="dcterms:W3CDTF">2022-06-22T09:36:05Z</dcterms:modified>
</cp:coreProperties>
</file>