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HỒ CHÍ MINH</w:t>
            </w:r>
            <w:r>
              <w:rPr/>
              <w:br/>
            </w:r>
            <w:r>
              <w:t xml:space="preserve"> </w:t>
            </w:r>
            <w:r>
              <w:rPr>
                <w:b/>
              </w:rPr>
              <w:t xml:space="preserve">UBND QUẬN BÌNH TÂN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6881/QĐ-UBND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Tân, ngày 26 tháng 11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VỀPHÊ DUYỆT ĐỒ ÁN QUY HOẠCH CHI TIẾT XÂY DỰNG ĐÔ THỊ TỶ LỆ 1/2000 KHU DÂN CƯ PHÍANAM ĐƯỜNG TÂN KỲ TÂN QÚY (KHU 1) THUỘC PHƯỜNG BÌNH HƯNG HÒA A, QUẬN BÌNH TÂN.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BÌNHTÂN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Hộiđồng nhân dân và Ủy ban nhân dân ngày 26 tháng 11 năm 2003;</w:t>
      </w:r>
      <w:r>
        <w:rPr>
          <w:i/>
        </w:rPr>
        <w:br/>
      </w:r>
      <w:r>
        <w:rPr>
          <w:i/>
        </w:rPr>
        <w:t xml:space="preserve">- Căn cứ Luật Xây Dựng số 16/2003/QH11 được Quốc hội thông qua ngày 26 tháng 11năm 2003;</w:t>
      </w:r>
      <w:r>
        <w:rPr>
          <w:i/>
        </w:rPr>
        <w:br/>
      </w:r>
      <w:r>
        <w:rPr>
          <w:i/>
        </w:rPr>
        <w:t xml:space="preserve">- Căn cứ Nghị định số 08/2005/NĐ-CP ngày 24 tháng 01 năm 2005 của Chính phủ về quyhoạch xây dựng;</w:t>
      </w:r>
      <w:r>
        <w:rPr>
          <w:i/>
        </w:rPr>
        <w:br/>
      </w:r>
      <w:r>
        <w:rPr>
          <w:i/>
        </w:rPr>
        <w:t xml:space="preserve">- Căn cứ Thông tư số 15/2005/TT-BXD ngày 19 tháng 08 năm 2005 của Bộ Xây Dựngvề hướng dẫn lập, thẩm định, phê duyệt quy hoạch xây dựng;</w:t>
      </w:r>
      <w:r>
        <w:rPr>
          <w:i/>
        </w:rPr>
        <w:br/>
      </w:r>
      <w:r>
        <w:rPr>
          <w:i/>
        </w:rPr>
        <w:t xml:space="preserve">- Căn cứ Quyết định số 137/2005/QĐ-UBND ngày 02 tháng 08 năm 2005 của Ủy ban nhândân Thành phố về thẩm quyền thẩm định, phê duyệt nhiệm vụ, đồ án quy hoạch chitiết xây dựng đô thị và quy hoạch xây dựng điểm dân cư nông thôn;</w:t>
      </w:r>
      <w:r>
        <w:rPr>
          <w:i/>
        </w:rPr>
        <w:br/>
      </w:r>
      <w:r>
        <w:rPr>
          <w:i/>
        </w:rPr>
        <w:t xml:space="preserve">- Căn cứ Thông Báo số 154/TB-VP ngày 12 tháng 03 năm 2007 của Ủy ban nhân dân Thànhphố “Trước mắt yêu cầu Chủ tịch quận, huyện căn cứ Quy hoạch chi tiết xây dựngđô thị tỷ lệ 1/2000 đã lập để thực hiện cấp giấy chứng nhận quyền sở hữu nhà ởvà quyền sử dụng đất ở cho cá nhân, không nhất thiết chờ ý kiến thẩm định củaSở Quy hoạch Kiến trúc làm kéo dài thời gian cấp giấy chứng nhận.”</w:t>
      </w:r>
      <w:r>
        <w:rPr>
          <w:i/>
        </w:rPr>
        <w:br/>
      </w:r>
      <w:r>
        <w:rPr>
          <w:i/>
        </w:rPr>
        <w:t xml:space="preserve">- Căn cứ Quy hoạch chung huyện Bình Chánh đã được Ủy ban nhân dân Thành phố phêduyệt tại quyết định số 6993/QĐ-UB-QLĐT ngày 24 tháng 12 năm 1998;</w:t>
      </w:r>
      <w:r>
        <w:rPr>
          <w:i/>
        </w:rPr>
        <w:br/>
      </w:r>
      <w:r>
        <w:rPr>
          <w:i/>
        </w:rPr>
        <w:t xml:space="preserve">- Căn cứ Nhiệm vụ Quy hoạch chung quận Bình Tân đã được Ủy ban nhân dân Thành phốphê duyệt tại quyết định số 2906/QĐ-UBND ngày 27 tháng 06 năm 2006;</w:t>
      </w:r>
      <w:r>
        <w:rPr>
          <w:i/>
        </w:rPr>
        <w:br/>
      </w:r>
      <w:r>
        <w:rPr>
          <w:i/>
        </w:rPr>
        <w:t xml:space="preserve">- Căn cứ Công văn số 2148/QHKT-TH ngày 13 tháng 09 năm 2005 của Sở Quy hoạchKiến trúc về việc hướng dẫn về giải quyết hồ sơ để phê duyệt Quy hoạch chi tiếtxây dựng đô thị tỉ lệ 1/2000 và tỉ lệ 1/500 thuộc thẩm quyền của Ủy ban nhândân các quận, huyện;</w:t>
      </w:r>
      <w:r>
        <w:rPr>
          <w:i/>
        </w:rPr>
        <w:br/>
      </w:r>
      <w:r>
        <w:rPr>
          <w:i/>
        </w:rPr>
        <w:t xml:space="preserve">- Căn cứ Công văn số 3898/SQHKT-QHKV1 ngày 28 tháng 09 năm 2007 của Sở Quyhoạch-Kiến trúc về việc có ý kiến thẩm định đồ án quy hoạch chi tiết xây dựngtỉ lệ 1/2000 Khu dân cư Phía Nam đường Tân Kỳ Tân Qúy (khu 1), phường Bình HưngHòa A, quận Bình Tân;</w:t>
      </w:r>
      <w:r>
        <w:rPr>
          <w:i/>
        </w:rPr>
        <w:br/>
      </w:r>
      <w:r>
        <w:rPr>
          <w:i/>
        </w:rPr>
        <w:t xml:space="preserve">- Căn cứ Quyết định số 2820/QĐ-UB ngày 15 tháng 07 năm 2005 của Ủy ban nhân dânquận Bình Tân về việc phê duyệt nhiệm vụ đồ án Quy hoạch chi tiết tỷ lệ 1/2000 Khudân cư Phía Nam đường Tân Kỳ Tân Qúy (khu 1), phường Bình Hưng Hòa A, quận BìnhTân;</w:t>
      </w:r>
      <w:r>
        <w:rPr>
          <w:i/>
        </w:rPr>
        <w:br/>
      </w:r>
      <w:r>
        <w:rPr>
          <w:i/>
        </w:rPr>
        <w:t xml:space="preserve">- Căn cứ Kế họach số 1084/KH-UBND ngày 25 tháng 07 năm 2007 của Ủy ban nhân dânquận Bình Tân về việc công bố, công khai các đồ án quy họach chi tiết tỉ lệ 1/2000trên địa bàn quận Bình Tân.</w:t>
      </w:r>
      <w:r>
        <w:rPr>
          <w:i/>
        </w:rPr>
        <w:br/>
      </w:r>
      <w:r>
        <w:rPr>
          <w:i/>
        </w:rPr>
        <w:t xml:space="preserve">- Căn cứ công văn số 1120/BQLDA ngày 07 tháng 11 năm 2007 của Ban Quản Lý Dự AnĐầu Tư Xây Dựng quận Bình Tân việc phê duyệt đồ án Quy hoạch chi tiết xây dựng Khudân cư phía Nam đường Tân Kỳ Tân Qúy (khu 1) thuộc phường Bình Hưng Hòa A, QuậnBình Tân.</w:t>
      </w:r>
      <w:r>
        <w:rPr>
          <w:i/>
        </w:rPr>
        <w:br/>
      </w:r>
      <w:r>
        <w:rPr>
          <w:i/>
        </w:rPr>
        <w:t xml:space="preserve">- Căn cứ công văn số 78/BC-UBND ngày 05 tháng 07 năm 2006 của Ủy ban nhân dân phườngBình Hưng Hòa A về việc tổng hợp ý kiến nhân dân;</w:t>
      </w:r>
      <w:r>
        <w:rPr>
          <w:i/>
        </w:rPr>
        <w:br/>
      </w:r>
      <w:r>
        <w:rPr>
          <w:i/>
        </w:rPr>
        <w:t xml:space="preserve">- Xét đồ án Quy hoạch chi tiết tỷ lệ1/2000 Khu dân cư phía Nam đường Tân Kỳ TânQúy (khu 1), phường Bình Hưng Hòa A, quận Bình Tân do Công ty TNHH Xây DựngKiến Trúc Miền Nam lập.</w:t>
      </w:r>
      <w:r>
        <w:rPr>
          <w:i/>
        </w:rPr>
        <w:br/>
      </w:r>
      <w:r>
        <w:rPr>
          <w:i/>
        </w:rPr>
        <w:t xml:space="preserve">- Căn cứ tờ trình số /TTr-QLĐT ngàythángnăm 2007 của phòng Quản lý Đô thịquận Bình Tân, về việc phê duyệt đồ án quy hoạch chi tiết xây dựng tỷ lệ 1/2000Khu dân cư phía Nam đường Tân Kỳ Tân Qúy (khu 1), phường Bình Hưng Hòa A, quậnBình Tân trên cơ sở ý kiến thẩm định của Sở Quy hoạch Kiến trúc, phù hợp vớichỉ đạo của Ủy ban nhân dân Thành phố về công tác lập Quy hoạch chi tiết xâydựng đô thị tỉ lệ 1/200, nay Ủy ban nhân dân quận Bình Tân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Duyệt đồ án Quyhoạch chi tiết tỷ lệ 1/2000 Khu dân cư phía Nam đường Tân Kỳ Tân Qúy (khu 1),phường Bình Hưng Hòa A, quận Bình Tân với các nội dung như sau: (đính kèm bảnđồ quy hoạch chi tiết sử dụng đất và quy hoạch giao thông tỷ lệ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giới hạn và phạm viquy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phạm vi khu vựclập qui hoạch chi tiết là: 183,89 ha, thuộc phường Bình Hưng Hòa A, quận BìnhTân.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mặt giáp ranh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 giáp Khu dân cưphía Nam đường Tân Kỳ Tân Qúy (khu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 giáp Quốc lộ 1A.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 giáp phường BìnhTrị Đông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 giáp phường BìnhHưng Hòa, đường Tân Kỳ Tân Qúy.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chức năng quyhoạch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quy hoạch chủ yếu làkhu dân cư xây dựng mới, phát triển hệ thống hạ tầng kỹ thuật như giao thông,các dịch vụ cấp điện, cấp nước, thoát nước, thông tin liên lạc, công viên câyxanh, sân thể dục thể thao và hệ thống hạ tầng xã hội gồm các công trình côngcộng, nhà ở cho công nhân, tái định cư và các đối tượng có nhu cầu khác làm nơiăn ở, sinh hoạt đi lại làm việc, học tập được thuận lợi và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chỉ tiêu quy hoạch kiếntrúc và cơ cấu sử dụng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chỉ tiêu quy hoạch –kiến trúc: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CTCC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TRUNG BÌNH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thiểu 1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5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Cơ cấu sử dụng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khu đất : 183,89ha; chiếm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dân dụng : 160,02ha; chiếm 87%.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ở : 109,38 ha; chiếm 59,48 %.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 8,23ha; chiếm 4,47 %.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 TDTT : 13,43ha; chiếm 7,3 %.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nội : 28,98ha; chiếm 15,75 %.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ngoài dândụng : 23,87 ha; chiếm 13 %.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cách ly :4,02 ha; chiếm 2,18 %.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nghiệp không ônhiễm : 5,39 ha; chiếm 2,82 %.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kênh rạch : 0,5 ha;chiếm 0,42 %.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 7,33 ha; chiếm 3,98 %.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quân sự : 6,63 ha;chiếm 3,6 %.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bố trí các hạng mụccông trình trong khu 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Đất ở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 109,38 ha,trong đó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hiện hữu cải tạo : 94,78ha,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 40 - 60%.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trung bình : 2- 5tầng (khu vực A9, A10 khống chế tầng cao tối đa 3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xây dựng mới :(gồm nhà ởliên kế có sân vườn, biệt thự, chung cư): 14,6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 20 - 40%.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trung bình : 3 - 5tầng.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Đất công trình công cộng: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 8,23 ha, trong đó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Thương mại dịch vụ C1 : diệntích đất 2,04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 tối đa : 2- 5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Thương mại dịch vụ C2 : diệntích đất 0,76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 tối đa : 2- 5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D2 : diện tíchđất 1,29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 tối đa : 2- 4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D3 : diện tíchđất 1,69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 tối đa : 2- 4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học cơ sở D1 : diệntích đất 2,45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thiểu – tối đa : 2- 4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Khu công viên cây xanh kếthợp các sân tập thể dục thể thao: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cây xanh là :13,43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 5-10%.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tối đa : 1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hoạch hệ thống hạ tầng kỹthuật: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lộ giới các tuyếnđường theo đúng quy hoạch chung toàn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Quốc Lộ 1A : lộ giới 120m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Mã Lò, Tân Kỳ Tân Qúy,Lê Văn Quới, D10 : lộ giới 30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N2, N3, N6, D1, D7, D9 :lộ giới 20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N4, N5, D3, D4, D5, D6 :lộ giới 12x2m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ven kênh Tham Lương-BếnCát : lộ giới 20x2m.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số D2, N1, D8 : lộ giới16m.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số N7 : lộ giới 20m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San nền – thoát nước mưa: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xây dựng chọn ≥ 2,00(cao độ chuẩn Mũi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xây dựng mới : tôn caonền đất hiện hữu theo cao độ xây dựng chọn và đảm bảo yêu cầu tiêu thoát nướcmặt.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nền thiết kế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trình công cộng và khuở : ≥ 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viên cây xanh : ≥ 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hiện hữu cải tạo :không san lắp. Khuyến cáo :nâng dần nền đất theo cao độ xây dựng khống chếtrong khu vực, đồng thời kết hợp với các việc xây dựng hệ thống cống thoátnước, giải quyết tiêu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hệ thống cống BTCT đặtngầm để tổ chức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thoát : về phía Tây Nam,ra hồ sinh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 kỳ tràn cống chọn : T = 2năm.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cống theo nguyên tắc ngangđỉnh.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Mực nước cao tính toán : 1,53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Cấp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 nhận điện từ trạm110/22KV Tân Bình 1 hiện có và trạm 220-110/15-22KV Bình Tân và 110/15-22KVBình Trị Đông trong dài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2010 : 2000 KW/người/năm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 : 2200 KW/người/năm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Cấp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 nước thủy cụcThành phố, ống Ø1500 sẽ đặt trên đường Bình Long và ống Ø300 đặt trên đường TânKỳ Tân Quý.Năm 2007-2010 bổ sung tuyến cấp nước Ø400 và Ø350 trên đường Lê VănQuới, Ø300 đường N2-D2-Mã Lò, Ø250 đường N3-N7 thuộc hệ thống cấp nước sôngSông Sài Gòn và Nhà máy nước Kênh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nước sinh hoạt :200 lít/người/ngày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Thoát nước bẩn và vệ sinhmôi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thoát nước bẩn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bẩn chính: Nước thải được tập trung về trạm xửa lý nước thải của Thành phố tại công viênTân Thắng, quận Tân Phú. Tuyến cống thu nước bẩn chính đưa nước thải về trạm xửlý nước thải, dự kiến đi trên trục đường Lê Văn Quới, đường Tân Kỳ Tân Qúy vàđường Bình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trước mắt nước thảiđược tạm xả nối vào cống thoát nước mưa nằm ở đoạn cuối khu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thoát nước bẩn :200 lít/người/ngày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đô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sinh hoạt được tập trungđưa đến khu xử lý rác của TP tại xã Đa Phước, huyện Bình Chánh.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rác thải : 1,0 kg/người/ngày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bố trí xây dựng mới từngloại nhà ở (nhà phố, nhà vườn, chung cư) khi tiến hành dự án đầu tư cần đượckhảo sát, nghiên cứu cụ thể theo hiện trạng sử dụng đất, để xác định rõ lộ giớivà quy mô đất hợp lý theo hướng bố cục trong đồ án quy hoạch sử dụng đất đãnghiên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khu chức năng công nghiệp– tiểu thủ công nghiệp xen cài dân cư có các cơ sở công nghiệp hiện hữu khi didời ra ngoại thành, cần được ưu tiên sử dụng diện tích đất này để bố trí cáccông trình phúc lợi công cộng (trường học, nhà trẻ, cây xanh, thể dục thểthao…) Hoặc nếu có nhu cầu đầu tư dự án nhà ở thì được xem như chức năng khudân cư xây dựng mới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kênh, rạch giữ lại (xácđịnh theo Quyết định 319/2003/QĐ-UB ngày 26/12/2003 của UBND thành phố) phải tổchức quản lý để đảm bảo vệ sinh, cảnh quan, môi trường, đồng thời kết hợp giảiquyết thoát nước cho khu vực. Khi thực hiện dự án thoát nước việc lấp kênh đặtcống hộp cần phải có ý kiến của Sở Giao thông- Công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triển khai các dự án đầutư hạ tầng kỹ thuật, hồ sơ thiết kế kỹ thuật phải được cơ quan quản lý chuyênngành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các đường trục chínhtrong đồ án qui hoạch được duyệt, đường nội bộ và hạ tầng kỹ thuật trong từng ôphố nhà ở (giới hạn bởi các đường trục chính) được tính toán và bố trí thiết kếhợp lý có kết hợp với chương trình chỉnh trang đô thị của Quận để việc thựchiện đầu tư hạ tầng kỹ thuật khu vực phù hợp chủ trương chung của quận Bình Tân.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các dự án trong khu quyhoạch triển khai, ranh đất cụ thể của từng dự án phải được xem xét trên cơ sởtiếp giáp với các đường trục chính quy hoạch hoặc chỉ giới sông rạch để đảm bảoviệc nối kết hệ thống hạ tầng kỹ thuật trong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Phòng Quản lý đô thị: Căncứ nội dung tổ chức thực hiện trong quyết định phê duyệt đồ án quy hoạch chitiết, tiến hành triển khai quản lý quy hoạch theo quy định. Phối hợp hướng dẫncho UBND phường trong công tác công bố công khai quy hoạch và xây dựng kế hoạchtổ chức cắm mốc ngoài thực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Phòng Tài nguyên và Môitrường: Cập nhật nội dung đồ án quy hoạch được duyệt vào quy hoạch kế hoạch sửdụng đất, tham mưu UBND quận các giải pháp khai thác đất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UBND phường liên quan bốtrí vị trí nơi công bố quy hoạch, thông báo đến từng khu phố, tổ dân phố côngkhai nội dung phê duyệt quy hoạch; phối hợp với Ban, Ngành, đoàn thể địa phươngtổ chức tuyên truyền chủ trương, chính sách để nhân dân tham gia tốt công táccông bố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Mặt trận Tổ quốc vàcác Ban, Ngành, đoàn thể xây dựng kế hoạch tổ chức tuyên truyền sâu rộng trongnhân dân về công tác công bố quy hoạch, để người dân hiểu cùng Nhà nước thựchiện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nàynày có giá trị thực hiện kể từ ngày công bố theo đúng quy định của Luật XâyDựng đã được ban hành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phòngHĐND và UBND Quận, Trưởng Phòng quản lý đô thị Quận, Trưởng Phòng tài nguyên vàmôi trường Quận, Trưởng Phòng Tài chính -Kế hoạch Quận, Chủ tịch UBND phườngBình Hưng Hoà A, Giám đốc Ban Quản lý dự án Đầu Tư Xây Dựng Quận Bình Tân, Giámđốc Công Ty TNHH Xây Dựng Kiến Trúc Miền Nam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UBND TP (b/c);</w:t>
            </w:r>
            <w:r>
              <w:rPr/>
              <w:br/>
            </w:r>
            <w:r>
              <w:t xml:space="preserve">- Sở TN-MT, Sở QH-KT, Sở XD, Sở KH &amp; ĐT;</w:t>
            </w:r>
            <w:r>
              <w:rPr/>
              <w:br/>
            </w:r>
            <w:r>
              <w:t xml:space="preserve">- TT QU,TT HĐND,TT UB quận; </w:t>
            </w:r>
            <w:r>
              <w:rPr/>
              <w:br/>
            </w:r>
            <w:r>
              <w:t xml:space="preserve">- Như Điều 4;</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Huỳnh Văn Biết</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2022-06-21T15:29:36Z</dcterms:created>
  <dcterms:modified xsi:type="dcterms:W3CDTF">2022-06-21T15:29:36Z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2022-06-21T15:29:36Z</dcterms:created>
  <dcterms:modified xsi:type="dcterms:W3CDTF">2022-06-21T15:29:36Z</dcterms:modified>
</cp:coreProperties>
</file>