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tblStyle w:val="TableNormal"/>
        <w:tblW w:w="0" w:type="auto"/>
        <w:jc w:val="lef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ỦY BAN NHÂN DÂN</w:t>
            </w:r>
            <w:r>
              <w:rPr/>
              <w:br/>
            </w:r>
            <w:r>
              <w:t xml:space="preserve">THÀNH PHỐ HỒ CHÍ MINH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SỞ GIAO THÔNG - CÔNG CHÍNH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CỘNG HÒA XÃ HỘI CHỦ NGHĨA VIỆT NAM</w:t>
            </w:r>
            <w:r>
              <w:rPr>
                <w:b/>
              </w:rPr>
              <w:br/>
            </w:r>
            <w:r>
              <w:rPr>
                <w:b/>
              </w:rPr>
              <w:t xml:space="preserve">Độc lập - Tự do - Hạnh phúc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---------------</w:t>
            </w:r>
          </w:p>
        </w:tc>
      </w:tr>
      <w:tr>
        <w:trPr>
          <w:jc w:val="left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t xml:space="preserve">Số: 569/QĐ-SGTCC 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right"/>
              <w:rPr>
                <w:vanish w:val="0"/>
              </w:rPr>
            </w:pPr>
            <w:r>
              <w:rPr>
                <w:i/>
              </w:rPr>
              <w:t xml:space="preserve">TP. Hồ Chí Minh, ngày 29 tháng 02 năm 2008</w:t>
            </w:r>
          </w:p>
        </w:tc>
      </w:tr>
    </w:tbl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VỀ VIỆC PHÂN CẤP QUẢN LÝCÁC CÔNG TRÌNH ĐƯỜNG BỘ TRÊN ĐỊA BÀN THÀNH PHỐ HỒ CHÍ MINH CHO ỦY BAN NHÂN DÂNCÁC QUẬN-HUYỆN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GIÁM ĐỐC SỞ GIAO THÔNG - CÔNG CHÍNH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Quyết định số 09/QĐ-UB ngày09/01/1991 về việc quy định chức năng, nhiệm vụ, cơ cấu tổ chức của Sở Giaothông công chánh và Quyết định số 1187/QĐ-UB ngày 21/3/2005 của Ủy ban nhân dânThành phố về đổi tên Sở Giao thông công chánh thành Sở Giao thông-Công chính trựcthuộc Ủy ban nhân dân Thành phố;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Quyết định số 22/2007/QĐ-UB ngày 09/02/2007 của Ủy ban nhân dân TP. Hồ Chí Minh về việc ban hành qui chế tổchức và hoạt động của Sở Giao thông Công chính;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Quyết định số 132/2002/QĐ-UB ngày 18/11/2002 của Ủy ban nhân dân Thành phố về việc phân cấp quản lý một sốlĩnh vực hạ tầng kỹ thuật;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Quyết định số 197/QĐ-SGTCC ngày 17/01/2007 của Sở Giao thông-Công chính về việc phân cấp quản lý một sốcông trình cầu đường trên địa bàn thành phố Hồ Chí Minh;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Căn cứ Quyết định số 979/QĐ-SGTCC ngày 29/03/2007 của Sở Giao thông-Công chính về việc điều chỉnh và phân cấp quảnlý bổ sung một số công trình đường bộ trên địa bàn thành phố Hồ Chí Minh;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i/>
        </w:rPr>
        <w:t xml:space="preserve">Theo đề nghị của Trưởng phòng Quảnlý Giao thông, Sở Giao thông - Công chính.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QUYẾT ĐỊNH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1</w:t>
      </w:r>
      <w:r>
        <w:rPr>
          <w:b/>
        </w:rPr>
        <w:t xml:space="preserve">.</w:t>
      </w:r>
      <w:r>
        <w:t xml:space="preserve">Nay phân cấp quản lý một số công trình đường bộ (c</w:t>
      </w:r>
      <w:r>
        <w:t xml:space="preserve">ầ</w:t>
      </w:r>
      <w:r>
        <w:t xml:space="preserve">u, đường) trên địa bàn th</w:t>
      </w:r>
      <w:r>
        <w:t xml:space="preserve">à</w:t>
      </w:r>
      <w:r>
        <w:t xml:space="preserve">nh phố Hồ Chí Minh (danh mục</w:t>
      </w:r>
      <w:r>
        <w:t xml:space="preserve"> đính</w:t>
      </w:r>
      <w:r>
        <w:t xml:space="preserve"> kèm) cho </w:t>
      </w:r>
      <w:r>
        <w:t xml:space="preserve">Ủy ban</w:t>
      </w:r>
      <w:r>
        <w:t xml:space="preserve">nhân </w:t>
      </w:r>
      <w:r>
        <w:t xml:space="preserve">dân</w:t>
      </w:r>
      <w:r>
        <w:t xml:space="preserve"> các quận-huyện.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2</w:t>
      </w:r>
      <w:r>
        <w:rPr>
          <w:b/>
        </w:rPr>
        <w:t xml:space="preserve">.</w:t>
      </w:r>
      <w:r>
        <w:t xml:space="preserve">Ủy</w:t>
      </w:r>
      <w:r>
        <w:t xml:space="preserve"> ban nhân dâncác quận-huyện c</w:t>
      </w:r>
      <w:r>
        <w:t xml:space="preserve">ó</w:t>
      </w:r>
      <w:r>
        <w:t xml:space="preserve"> trách nhiệm;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2.1. </w:t>
      </w:r>
      <w:r>
        <w:t xml:space="preserve">Tổ chức quản lý, duy </w:t>
      </w:r>
      <w:r>
        <w:t xml:space="preserve">tu</w:t>
      </w:r>
      <w:r>
        <w:t xml:space="preserve"> sửachữa, nâng cấp cầu, </w:t>
      </w:r>
      <w:r>
        <w:t xml:space="preserve">đườ</w:t>
      </w:r>
      <w:r>
        <w:t xml:space="preserve">ng được phânc</w:t>
      </w:r>
      <w:r>
        <w:t xml:space="preserve">ấp</w:t>
      </w:r>
      <w:r>
        <w:t xml:space="preserve">quản lý</w:t>
      </w:r>
      <w:r>
        <w:t xml:space="preserve">đ</w:t>
      </w:r>
      <w:r>
        <w:t xml:space="preserve">ể đảm bảo giao </w:t>
      </w:r>
      <w:r>
        <w:t xml:space="preserve">t</w:t>
      </w:r>
      <w:r>
        <w:t xml:space="preserve">hông thông suốt, an toàn theo đúng các </w:t>
      </w:r>
      <w:r>
        <w:t xml:space="preserve">quyđịnh</w:t>
      </w:r>
      <w:r>
        <w:t xml:space="preserve"> hiện hành </w:t>
      </w:r>
      <w:r>
        <w:t xml:space="preserve">của</w:t>
      </w:r>
      <w:r>
        <w:t xml:space="preserve"> Nh</w:t>
      </w:r>
      <w:r>
        <w:t xml:space="preserve">à-</w:t>
      </w:r>
      <w:r>
        <w:t xml:space="preserve">nước.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2.2. </w:t>
      </w:r>
      <w:r>
        <w:t xml:space="preserve">Kiểm tra, đánh giá, thống kê, cập nhật đầy đ</w:t>
      </w:r>
      <w:r>
        <w:t xml:space="preserve">ủ</w:t>
      </w:r>
      <w:r>
        <w:t xml:space="preserve"> các số liệu cơ bản để làm cơ s</w:t>
      </w:r>
      <w:r>
        <w:t xml:space="preserve">ở</w:t>
      </w:r>
      <w:r>
        <w:t xml:space="preserve"> cho công tác quản lý và xây dựng kế hoạch quản lý, duy tu s</w:t>
      </w:r>
      <w:r>
        <w:t xml:space="preserve">ử</w:t>
      </w:r>
      <w:r>
        <w:t xml:space="preserve">a ch</w:t>
      </w:r>
      <w:r>
        <w:t xml:space="preserve">ữa </w:t>
      </w:r>
      <w:r>
        <w:t xml:space="preserve">hàng năm.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2.3. </w:t>
      </w:r>
      <w:r>
        <w:t xml:space="preserve">Hàng năm vào Quý 3, tổ chức kiểm tra, rà soát lại các tuyến đường trên địabàn do Quận-Huyện quản lý, kịp thời phát hiện, các tuyến đường không nằm trongdanh mục phân cấp </w:t>
      </w:r>
      <w:r>
        <w:t xml:space="preserve">quản lý</w:t>
      </w:r>
      <w:r>
        <w:t xml:space="preserve"> để trìn</w:t>
      </w:r>
      <w:r>
        <w:t xml:space="preserve">h</w:t>
      </w:r>
      <w:r>
        <w:t xml:space="preserve"> Sở Giao thông- Công chính xem xét bổsung phân cấp.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t xml:space="preserve">2.4. </w:t>
      </w:r>
      <w:r>
        <w:t xml:space="preserve">Hàng năm vào Quý 4, báo cáo số liệu cầu, đường cần điều chỉnh, </w:t>
      </w:r>
      <w:r>
        <w:t xml:space="preserve">bổ sung</w:t>
      </w:r>
      <w:r>
        <w:t xml:space="preserve"> phân cấp quản lý về Sở Giao thông-Côngchính, để Sở Giao thông-Công chính xem xét, có Quyết định phân cấp quản lý.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3</w:t>
      </w:r>
      <w:r>
        <w:rPr>
          <w:b/>
        </w:rPr>
        <w:t xml:space="preserve">.</w:t>
      </w:r>
      <w:r>
        <w:t xml:space="preserve">Quyếtđịnh có hiệu lực kể từ ngày ký và thay thế các quyết</w:t>
      </w:r>
      <w:r>
        <w:t xml:space="preserve">định trước đây của Sở Giao thông-Công chính trái với quyết địnhnày.</w:t>
      </w:r>
    </w:p>
    <w:p>
      <w:pPr>
        <w:pStyle w:val="Normal(Web)"/>
        <w:divId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Autospacing="1" w:afterAutospacing="1"/>
        <w:jc w:val="center"/>
        <w:rPr>
          <w:vanish w:val="0"/>
        </w:rPr>
      </w:pPr>
      <w:r>
        <w:rPr>
          <w:b/>
        </w:rPr>
        <w:t xml:space="preserve">Điều 4</w:t>
      </w:r>
      <w:r>
        <w:rPr>
          <w:b/>
        </w:rPr>
        <w:t xml:space="preserve">.</w:t>
      </w:r>
      <w:r>
        <w:t xml:space="preserve">Cácông (bà)</w:t>
      </w:r>
      <w:r>
        <w:t xml:space="preserve">:</w:t>
      </w:r>
      <w:r>
        <w:t xml:space="preserve"> Chánh Văn phòng Sở, Trưởng phòng Quảnlý</w:t>
      </w:r>
      <w:r>
        <w:t xml:space="preserve">giao thông bộ, Trưởng phòng Kế hoạchvà Đầu tư, Trưởng phòng Quản lý Dịch vụ Đô thị, Trưởng phòng Quản lý Vận tải -Công nghiệp, Tr</w:t>
      </w:r>
      <w:r>
        <w:t xml:space="preserve">ưởng</w:t>
      </w:r>
      <w:r>
        <w:t xml:space="preserve"> phòng Phápchế, Chủ tịch </w:t>
      </w:r>
      <w:r>
        <w:t xml:space="preserve">Ủy ban</w:t>
      </w:r>
      <w:r>
        <w:t xml:space="preserve"> nhân dân các quận-huyệnvà </w:t>
      </w:r>
      <w:r>
        <w:t xml:space="preserve">Thủ trưởng</w:t>
      </w:r>
      <w:r>
        <w:t xml:space="preserve"> các đơn vị liên quan cótrách nhiệm thi hành Quyết định này./.</w:t>
      </w:r>
    </w:p>
    <w:tbl>
      <w:tblPr>
        <w:tblStyle w:val="TableNorma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/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rPr>
                <w:vanish w:val="0"/>
              </w:rPr>
            </w:pPr>
            <w:r>
              <w:rPr>
                <w:b/>
                <w:i/>
              </w:rPr>
              <w:t xml:space="preserve">Nơi nhận:</w:t>
            </w:r>
            <w:r>
              <w:rPr>
                <w:b/>
                <w:i/>
              </w:rPr>
              <w:br/>
            </w:r>
            <w:r>
              <w:rPr>
                <w:b/>
                <w:i/>
              </w:rPr>
              <w:t xml:space="preserve"> </w:t>
            </w:r>
            <w:r>
              <w:t xml:space="preserve">- </w:t>
            </w:r>
            <w:r>
              <w:t xml:space="preserve">Như Điều 4;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Thường trực </w:t>
            </w:r>
            <w:r>
              <w:t xml:space="preserve">UBND</w:t>
            </w:r>
            <w:r>
              <w:t xml:space="preserve"> TP. (để b</w:t>
            </w:r>
            <w:r>
              <w:t xml:space="preserve">á</w:t>
            </w:r>
            <w:r>
              <w:t xml:space="preserve">o cá</w:t>
            </w:r>
            <w:r>
              <w:t xml:space="preserve">o</w:t>
            </w:r>
            <w:r>
              <w:t xml:space="preserve">);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Văn</w:t>
            </w:r>
            <w:r>
              <w:t xml:space="preserve"> Phòng UBND TP (để báo cáo);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Sở KH-ĐT, TC, XD;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CA.TP;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Sở GT</w:t>
            </w:r>
            <w:r>
              <w:t xml:space="preserve">C</w:t>
            </w:r>
            <w:r>
              <w:t xml:space="preserve">C (GĐ, các PGĐ Sở);</w:t>
            </w:r>
            <w:r>
              <w:rPr/>
              <w:br/>
            </w:r>
            <w:r>
              <w:t xml:space="preserve">-</w:t>
            </w:r>
            <w:r>
              <w:t xml:space="preserve">Khu</w:t>
            </w:r>
            <w:r>
              <w:t xml:space="preserve">QLGTĐT</w:t>
            </w:r>
            <w:r>
              <w:t xml:space="preserve">số 1, 2,</w:t>
            </w:r>
            <w:r>
              <w:t xml:space="preserve">3,</w:t>
            </w:r>
            <w:r>
              <w:t xml:space="preserve">4;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Cty QLCTGT Sài Gòn;</w:t>
            </w:r>
            <w:r>
              <w:rPr/>
              <w:br/>
            </w:r>
            <w:r>
              <w:t xml:space="preserve">-</w:t>
            </w:r>
            <w:r>
              <w:t xml:space="preserve">Cty</w:t>
            </w:r>
            <w:r>
              <w:t xml:space="preserve">QLCT Cầu</w:t>
            </w:r>
            <w:r>
              <w:t xml:space="preserve">Phà</w:t>
            </w:r>
            <w:r>
              <w:t xml:space="preserve">TP;</w:t>
            </w:r>
            <w:r>
              <w:rPr/>
              <w:br/>
            </w:r>
            <w:r>
              <w:t xml:space="preserve"> </w:t>
            </w:r>
            <w:r>
              <w:t xml:space="preserve">- </w:t>
            </w:r>
            <w:r>
              <w:t xml:space="preserve">Lưu VP (P.GT)</w:t>
            </w:r>
            <w:r>
              <w:t xml:space="preserve">. </w:t>
            </w:r>
            <w:r>
              <w:t xml:space="preserve">55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GIÁM ĐỐC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Trần Quang Phượng</w:t>
            </w:r>
          </w:p>
        </w:tc>
      </w:tr>
    </w:tbl>
    <w:p>
      <w:pPr>
        <w:rPr>
          <w:vanish/>
        </w:rPr>
      </w:pPr>
    </w:p>
    <w:tbl>
      <w:tblPr>
        <w:tblStyle w:val="TableNormal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auto"/>
        <w:tblLook w:val="0600" w:firstRow="0" w:lastRow="0" w:firstColumn="0" w:lastColumn="0" w:noHBand="1" w:noVBand="1"/>
      </w:tblPr>
      <w:tblGrid/>
      <w:tr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pStyle w:val="Normal(Web)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hd w:val="clear" w:color="auto" w:fill="auto"/>
              <w:spacing w:beforeAutospacing="1" w:afterAutospacing="1"/>
              <w:jc w:val="center"/>
              <w:rPr>
                <w:vanish w:val="0"/>
              </w:rPr>
            </w:pPr>
            <w:r>
              <w:rPr>
                <w:b/>
              </w:rPr>
              <w:t xml:space="preserve">FILE ĐƯỢC ĐÍNH KÈM THEO VĂN BẢN</w:t>
            </w:r>
          </w:p>
        </w:tc>
      </w:tr>
    </w:tbl>
    <w:p>
      <w:pPr/>
    </w:p>
    <w:sectPr>
      <w:headerReference w:type="default" r:id="rId3"/>
      <w:footerReference w:type="default" r:id="rId4"/>
      <w:pgSz w:w="11907" w:h="16839" w:orient="portrait"/>
      <w:pgMar w:top="1440" w:right="1440" w:bottom="1440" w:left="1440" w:header="800" w:footer="800" w:gutter="0"/>
    </w:sectPr>
  </w:body>
</w:document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Times New Roman" w:eastAsia="Times New Roman" w:hAnsi="Times New Roman" w:cs="Times New Roman"/>
        <w:b/>
        <w:color w:val="0000FF"/>
        <w:sz w:val="28"/>
      </w:rPr>
      <w:t xml:space="preserve">LUẬT SƯ TƯ VẤN PHÁP LUẬT 24/7 GỌI </w:t>
    </w:r>
    <w:r>
      <w:rPr>
        <w:rFonts w:ascii="Times New Roman" w:eastAsia="Times New Roman" w:hAnsi="Times New Roman" w:cs="Times New Roman"/>
        <w:b/>
        <w:color w:val="FF0000"/>
        <w:sz w:val="28"/>
      </w:rPr>
      <w:t xml:space="preserve">1900 6162</w:t>
    </w:r>
  </w:p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/>
    <w:r>
      <w:rPr>
        <w:rFonts w:ascii="Arial" w:eastAsia="Arial" w:hAnsi="Arial" w:cs="Arial"/>
        <w:b/>
        <w:color w:val="A52A2A"/>
        <w:sz w:val="24"/>
      </w:rPr>
      <w:t xml:space="preserve">Công ty luật Minh Khuê</w:t>
      <w:tab/>
      <w:tab/>
      <w:tab/>
      <w:tab/>
      <w:tab/>
      <w:tab/>
    </w:r>
    <w:r>
      <w:rPr>
        <w:rFonts w:ascii="Arial" w:eastAsia="Arial" w:hAnsi="Arial" w:cs="Arial"/>
        <w:b w:val="0"/>
        <w:color w:val="0000FF"/>
        <w:sz w:val="24"/>
        <w:u w:val="single"/>
      </w:rPr>
      <w:t xml:space="preserve">www.luatminhkhue.vn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view w:val="web"/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ExpandShiftReturn/>
    <w:doNotSnapToGridInCell/>
    <w:doNotWrapTextWithPunct/>
    <w:doNotUseEastAsianBreakRules/>
    <w:growAutofit/>
    <w:useFELayout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Normal(Web)">
    <w:name w:val="Normal (Web)"/>
    <w:basedOn w:val="Normal"/>
    <w:qFormat/>
    <w:rPr>
      <w:sz w:val="24"/>
    </w:rPr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-20"/>
      <w:marBottom w:val="-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-20"/>
          <w:marBottom w:val="-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header" Target="header1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Relationship Id="rId7" Type="http://schemas.openxmlformats.org/officeDocument/2006/relationships/webSettings" Target="webSettings.xml" /><Relationship Id="rId8" Type="http://schemas.openxmlformats.org/officeDocument/2006/relationships/numbering" Target="numbering.xml" /><Relationship Id="rId9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2022-06-21T15:29:55Z</dcterms:created>
  <dcterms:modified xsi:type="dcterms:W3CDTF">2022-06-21T15:29:55Z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Công ty Luật Minh Khuê</dc:creator>
  <dc:description>Xem chi tiết và tải về văn bản tại website https://luatminhkhue.vn</dc:description>
  <cp:revision>1</cp:revision>
  <dcterms:created xsi:type="dcterms:W3CDTF">2022-06-21T15:29:55Z</dcterms:created>
  <dcterms:modified xsi:type="dcterms:W3CDTF">2022-06-21T15:29:55Z</dcterms:modified>
</cp:coreProperties>
</file>