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Công ty luật Minh Khuê</w:t>
      </w:r>
      <w:r>
        <w:t xml:space="preserve"> cung cấp dịch vụ luật sư tư vấn pháp luật qua điện thoại để giải đáp các vấn đề pháp lý trong lĩnh vực: </w:t>
      </w:r>
      <w:hyperlink r:id="rId5" w:history="1">
        <w:r>
          <w:rPr>
            <w:rStyle w:val="Hyperlink"/>
            <w:b/>
          </w:rPr>
          <w:t xml:space="preserve">Tư vấn pháp luật doanh nghiệp</w:t>
        </w:r>
      </w:hyperlink>
      <w:r>
        <w:rPr>
          <w:b/>
        </w:rPr>
        <w:t xml:space="preserve">, </w:t>
      </w:r>
      <w:hyperlink r:id="rId6" w:history="1">
        <w:r>
          <w:rPr>
            <w:rStyle w:val="Hyperlink"/>
            <w:b/>
          </w:rPr>
          <w:t xml:space="preserve">sở hữu trí tuệ</w:t>
        </w:r>
      </w:hyperlink>
      <w:r>
        <w:rPr>
          <w:b/>
        </w:rPr>
        <w:t xml:space="preserve">, </w:t>
      </w:r>
      <w:hyperlink r:id="rId7" w:history="1">
        <w:r>
          <w:rPr>
            <w:rStyle w:val="Hyperlink"/>
            <w:b/>
          </w:rPr>
          <w:t xml:space="preserve">đầu tư nước ngoài</w:t>
        </w:r>
      </w:hyperlink>
      <w:r>
        <w:rPr>
          <w:b/>
        </w:rPr>
        <w:t xml:space="preserve">, </w:t>
      </w:r>
      <w:r>
        <w:rPr>
          <w:b/>
        </w:rPr>
        <w:t xml:space="preserve">thuế</w:t>
      </w:r>
      <w:r>
        <w:rPr>
          <w:b/>
        </w:rPr>
        <w:t xml:space="preserve">, </w:t>
      </w:r>
      <w:hyperlink r:id="rId8" w:history="1">
        <w:r>
          <w:rPr>
            <w:rStyle w:val="Hyperlink"/>
            <w:b/>
          </w:rPr>
          <w:t xml:space="preserve">đất đai</w:t>
        </w:r>
      </w:hyperlink>
      <w:r>
        <w:t xml:space="preserve"> và</w:t>
      </w:r>
      <w:hyperlink r:id="rId9" w:history="1">
        <w:r>
          <w:rPr>
            <w:rStyle w:val="Hyperlink"/>
            <w:b/>
          </w:rPr>
          <w:t xml:space="preserve">tranh tụng tại tòa án</w:t>
        </w:r>
      </w:hyperlink>
      <w:r>
        <w:t xml:space="preserve">. Thông tin pháp luật liên quan vui lòng liên hệ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10" w:history="1">
        <w:r>
          <w:rPr>
            <w:rStyle w:val="Hyperlink"/>
            <w:b/>
          </w:rPr>
          <w:t xml:space="preserve">Luật sư tư vấn đăng ký bảo hộ độc quyền sở hữu trí tuệ Gọi:</w:t>
        </w:r>
      </w:hyperlink>
      <w:r>
        <w:rPr>
          <w:b/>
        </w:rPr>
        <w:t xml:space="preserve"> </w:t>
      </w:r>
      <w:hyperlink r:id="rId11" w:history="1">
        <w:hyperlink r:id="rId11"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số </w:t>
      </w:r>
      <w:hyperlink r:id="rId12" w:history="1">
        <w:r>
          <w:rPr>
            <w:rStyle w:val="Hyperlink"/>
            <w:b/>
          </w:rPr>
          <w:t xml:space="preserve">89/2006/NĐ-CP </w:t>
        </w:r>
        <w:r>
          <w:rPr>
            <w:b/>
          </w:rPr>
          <w:t xml:space="preserve"> của Chính Phủ ban hành ngày 30 tháng 08 năm 2006</w:t>
        </w:r>
        <w:r>
          <w:rPr>
            <w:b/>
          </w:rPr>
          <w:t xml:space="preserve">Về nhãn hàng hoá</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_______</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Tổ chức Chính phủ ngày 25 tháng 12 năm 2001;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Thương mại ngày 14 tháng 6 năm 2005;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lệnh Bảo vệ quyền lợi người tiêu dùng ngày 27 tháng 4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Pháp lệnh Chất lượng hàng hoá ngày 24 tháng 12 năm 1999;</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Theo đề nghị của Bộ trưởng Bộ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NGHỊ ĐỊNH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 Phạm vi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quy định nội dung, cách ghi và quản lý nhà nước về nhãn đối với hàng hoá lưu thông tại Việt Nam, hàng hoá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hàng hoá sau đây không thuộc phạm vi điều chỉnh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Bất động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tạm nhập tái xuất; hàng hoá tạm nhập để tham gia hội chợ, triển lãm sau đó tái xuất; hàng hoá quá cảnh, hàng hoá chuyển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Quà biếu, tặng; hành lý của người xuất cảnh, nhập cảnh; tài sản di chuyển.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Ngoài các đối tượng quy định tại các điểm a, b và c khoản này, tuỳ theo sự phát triển của thị trường, cơ quan quản lý nhà nước về nhãn hàng hoá sẽ đề xuất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 Đối tượng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Nghị định này áp dụng đối với tổ chức, cá nhân sản xuất, kinh doanh hàng hoá tại Việt Nam; tổ chức, cá nhân xuất khẩu, nhập khẩu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 Giải thích từ ngữ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Nghị định này, những từ ngữ dưới đây được hiểu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w:t>
      </w:r>
      <w:r>
        <w:t xml:space="preserve">Nhãn hàng hoá"</w:t>
      </w:r>
      <w:r>
        <w:t xml:space="preserve"> là bản viết, bản in, bản vẽ, bản chụp của chữ, hình vẽ, hình ảnh được dán, in, đính, đúc, chạm, khắc trực tiếp trên hàng hoá, bao bì thương phẩm của hàng hoá hoặc trên các chất liệu khác được gắn trên hàng hoá, bao bì thương phẩm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w:t>
      </w:r>
      <w:r>
        <w:t xml:space="preserve">Ghi nhãn hàng hoá"</w:t>
      </w:r>
      <w:r>
        <w:t xml:space="preserve"> là thể hiện nội dung cơ bản, cần thiết về hàng hoá lên nhãn hàng hoá để người tiêu dùng nhận biết, làm căn cứ lựa chọn, tiêu thụ và sử dụng; để nhà sản xuất, kinh doanh quảng bá cho hàng hoá của mình và để các cơ quan chức năng thực hiện việc kiểm tra, kiểm soát.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Nhãn gốc của hàng hoá</w:t>
      </w:r>
      <w:r>
        <w:t xml:space="preserve">" là nhãn thể hiện lần đầu được gắn trên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w:t>
      </w:r>
      <w:r>
        <w:t xml:space="preserve">Nhãn phụ"</w:t>
      </w:r>
      <w:r>
        <w:t xml:space="preserve"> là nhãn thể hiện những nội dung bắt buộc dịch từ nhãn gốc của hàng hoá bằng tiếng nước ngoài ra tiếng Việt và bổ sung những nội dung bắt buộc bằng tiếng Việt theo quy định của pháp luật mà nhãn gốc của hàng hoá còn thiếu.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w:t>
      </w:r>
      <w:r>
        <w:t xml:space="preserve">Bao bì thương phẩm của hàng hoá"</w:t>
      </w:r>
      <w:r>
        <w:t xml:space="preserve"> là bao bì chứa đựng hàng hoá và lưu thông cùng với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Bao bì thương phẩm của hàng hoá gồm hai loại: bao bì trực tiếp và bao bì ngoài.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Bao bì trực tiếp là bao bì chứa đựng hàng hoá, tiếp xúc trực tiếp với hàng hoá, tạo ra hình khối hoặc bọc kín theo hình khối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Bao bì ngoài là bao bì dùng để bao gói một hoặc một số đơn vị hàng hoá có bao bì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w:t>
      </w:r>
      <w:r>
        <w:t xml:space="preserve">Lưu thông hàng hoá"</w:t>
      </w:r>
      <w:r>
        <w:t xml:space="preserve"> là hoạt động trưng bày, vận chuyển, lưu giữ hàng hoá trong quá trình mua bán hàng hoá, trừ trường hợp vận chuyển hàng hoá của tổ chức cá nhân nhập khẩu hàng hoá từ cửa khẩu về kho lưu giữ.</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w:t>
      </w:r>
      <w:r>
        <w:t xml:space="preserve">Tên và địa chỉ của tổ chức, cá nhân chịu trách nhiệm về hàng hoá"</w:t>
      </w:r>
      <w:r>
        <w:t xml:space="preserve"> là tên và địa chỉ tổ chức, cá nhân sản xuất, nhập khẩu hoặc đại lý theo đăng ký kinh doanh của các đối tượng quy định tại Điều 14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w:t>
      </w:r>
      <w:r>
        <w:t xml:space="preserve">Định lượng của hàng hoá"</w:t>
      </w:r>
      <w:r>
        <w:t xml:space="preserve"> là lượng hàng hóa được thể hiện bằng khối lượng tịnh, thể tích thực, kích thước thực hay số lượng theo số đếm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w:t>
      </w:r>
      <w:r>
        <w:t xml:space="preserve">Ngày sản xuất"</w:t>
      </w:r>
      <w:r>
        <w:t xml:space="preserve"> là mốc thời gian hoàn thành sản xuất, chế biến, lắp ráp, đóng chai, đóng gói hoặc các hình thức khác để hoàn thiện công đoạn cuối cùng của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w:t>
      </w:r>
      <w:r>
        <w:t xml:space="preserve">Hạn sử dụng"</w:t>
      </w:r>
      <w:r>
        <w:t xml:space="preserve"> là mốc thời gian mà quá thời gian đó thì hàng hoá không được phép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r>
        <w:t xml:space="preserve">"Hạn bảo quản"</w:t>
      </w:r>
      <w:r>
        <w:t xml:space="preserve"> là mốc thời gian mà quá thời gian đó hàng hoá không còn đảm bảo giữ nguyên chất lượng và giá trị sử dụng ban đầu.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w:t>
      </w:r>
      <w:r>
        <w:t xml:space="preserve">Xuất xứ hàng hoá"</w:t>
      </w:r>
      <w:r>
        <w:t xml:space="preserve"> là nước hoặc vùng lãnh thổ nơi sản xuất ra toàn bộ hàng hoá hoặc nơi thực hiện công đoạn chế biến cơ bản cuối cùng đối với hàng hoá trong trường hợp có nhiều nước hoặc vùng lãnh thổ tham gia vào quá trình sản xuất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w:t>
      </w:r>
      <w:r>
        <w:t xml:space="preserve">Thành phần"</w:t>
      </w:r>
      <w:r>
        <w:t xml:space="preserve"> của hàng hoá là các nguyên liệu kể cả chất phụ gia dùng để sản xuất ra sản phẩm hàng hoá và tồn tại trong thành phẩm kể cả trường hợp hình thức nguyên liệu đã bị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w:t>
      </w:r>
      <w:r>
        <w:t xml:space="preserve">Thành phần định lượng"</w:t>
      </w:r>
      <w:r>
        <w:t xml:space="preserve"> là lượng của mỗi loại nguyên liệu kể cả chất phụ gia dùng để sản xuất ra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w:t>
      </w:r>
      <w:r>
        <w:t xml:space="preserve">Hướng dẫn sử dụng, hướng dẫn bảo quản</w:t>
      </w:r>
      <w:r>
        <w:t xml:space="preserve"> </w:t>
      </w:r>
      <w:r>
        <w:t xml:space="preserve">hàng hoá"</w:t>
      </w:r>
      <w:r>
        <w:t xml:space="preserve">là thông tin liên quan đến cách sử dụng, các điều kiện cần thiết để sử dụng, bảo quản hàng hoá; cảnh báo nguy hại; cách xử lý khi xảy ra sự cố nguy hại.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4. Áp dụng điều ước quốc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điều ước quốc tế mà Cộng hoà xã hội chủ nghĩa Việt Nam là thành viên có quy định khác với quy định của Nghị định này thì áp dụng quy định của điều ước quốc tế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5. Hàng hoá phải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lưu thông trong nước, hàng hoá xuất khẩu, nhập khẩu phải ghi nhãn theo quy định của Nghị định này, trừ những trường hợp quy định tại các khoản 2, 3 và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không bắt buộc phải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Hàng hoá là thực phẩm tươi, sống, thực phẩm chế biến không có bao bì và bán trực tiếp cho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Hàng hoá là nhiênliệu</w:t>
      </w:r>
      <w:r>
        <w:t xml:space="preserve">,</w:t>
      </w:r>
      <w:r>
        <w:t xml:space="preserve"> nguyên liệu (nông sản, thuỷ sản, khoáng sản), vật liệu xây dựng (gạch, ngói, vôi, cát, đá, sỏi, xi măng, đất màu, vữa, hỗn hợp bê tông thương phẩm), phế liệu (trong sản xuất, kinh doanh) không có bao bì và bán trực tiếp theo thoả thuận với người tiêu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tổ chức, cá nhân nước ngoài nhập khẩu hàng hoá của Việt Nam yêu cầu ghi nhãn hàng hoá theo hợp đồng mua bán hàng hoá và chịu trách nhiệm về yêu cầu của mình thì tổ chức, cá nhân xuất khẩu hàng hoá được thực hiện theo hợp đồng với điều kiện những yêu cầu này không làm sai lệch bản chất của hàng hoá, không vi phạm pháp luật Việt Nam và pháp luật của nước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thuộc lĩnh vực an ninh, quốc phòng; hàng hoá là chất phóng xạ, hàng hoá sử dụng trong trường hợp khẩn cấp nhằm khắc phục thiên tai, dịch bệnh; phương tiện giao thông đường sắt, đường thuỷ, đường không; hàng hoá do các cơ quan nhà nước tịch thu đem bán đấu giá, thanh lý có quy định riêng.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quản lý chuyên ngành chủ trì, phối hợp với Bộ Khoa học và Công nghệ</w:t>
      </w:r>
      <w:r>
        <w:t xml:space="preserve"> quy định ghi nhãn hàng hoá trong các trường hợp quy định tại khoản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6. Vị trí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Nhãn hàng hoá phải được gắn trên hàng hoá, bao bì thương phẩm của hàng hoá ở vị trí khi quan sát có thể nhận biết được dễ dàng, đầy đủ các nội dung quy định của nhãn mà không phải tháo rời các chi tiết, các phần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không được hoặc không thể mở bao bì ngoài thì trên bao bì ngoài phải có nhãn và nhãn phải trình bày đầy đủ nội dung bắt buộc.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không thể thể hiện tất cả nội dung bắt buộc trên nhãn thì:</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nội dung: tên hàng hoá; tên tổ chức, cá nhân chịu trách nhiệm về hàng hoá; định lượng; ngày sản xuất; hạn sử dụng; xuất xứ hàng hoá phải được ghi trên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nội dung bắt buộc khác phải được ghi trong tài liệu kèm theo hàng hoá và trên nhãn hàng hoá phải chỉ ra nơi ghi các nội dung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7. Kích thước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chịu trách nhiệm ghi nhãn hàng hoá tự xác định kích thước của nhãn hàng hoá nhưng phải bảo đảm ghi đầy đủ nội dung bắt buộc theo quy định tại Điều 11 và Điều 12 của Nghị định này và nhận biết dễ dàng bằng mắt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8. Màu sắc của chữ, ký hiệu và hình ảnh trên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Màu sắc của chữ, chữ số, hình vẽ, hình ảnh, dấu hiệu, ký hiệu ghi trên nhãn hàng hoá phải rõ ràng. Đối với những nội dung bắt buộc theo quy định thì chữ, chữ số phải có màu tương phản với màu nền của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9. Ngôn ngữ trình bày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nội dung bắt buộc thể hiện trên nhãn hàng hoá phải được ghi bằng tiếng Việt, trừ trường hợp quy định tại khoản 4 Điều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được sản xuất và lưu thông trong nước, ngoài việc thực hiện quy định tại khoản 1 Điều này, nội dung thể hiện trên nhãn có thể được ghi bằng ngôn ngữ khác. Nội dung ghi bằng ngôn ngữ khác phải tương ứng nội dung tiếng Việt. Kích thước chữ được ghi bằng ngôn ngữ khác không được lớn hơn kích thước chữ của nội dung ghi bằng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nhập khẩu vào Việt Nam mà trên nhãn chưa thể hiện hoặc thể hiện chưa đủ những nội dung bắt buộc bằng tiếng Việt thì phải có nhãn phụ thể hiện những nội dung bắt buộc bằng tiếng Việt và giữ nguyên nhãn gốc của hàng hoá. Nội dung ghi bằng tiếng Việt phải tương ứng với nội dung ghi trên nhãn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 nội dung sau được phép ghi bằng các ngôn ngữ khác có gốc chữ cái La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quốc tế hoặc tên khoa học của thuốc dùng cho người trong trường hợp không có tên tiếng Việt;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quốc tế hoặc tên khoa học kèm công thức hoá học, công thức cấu tạo của hoá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Tên quốc tế hoặc tên khoa học của thành phần, thành phần định lượng của hàng hoá trong trường hợp không dịch được ra tiếng Việt hoặc dịch được ra tiếng Việt nhưng không có nghĩa;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Tên và địa chỉ doanh nghiệp nước ngoài sản xuất, nhượng quyền sản xuất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10. Trách nhiệm ghi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dung ghi nhãn hàng hoá kể cả nhãn phụ phải bảo đảm trung thực, rõ ràng, chính xác, phản ánh đúng bản chất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được sản xuất, lắp ráp, chế biến, đóng gói tại Việt Nam để lưu thông trong nước thì tổ chức, cá nhân sản xuất hàng hoá phải chịu trách nhiệm về việc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được sản xuất, chế biến tại Việt Nam để xuất khẩu thì tổ chức, cá nhân xuất khẩu hàng hoá phải chịu trách nhiệm về việc ghi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Trong trường hợp hàng hoá không xuất khẩu được mà đưa trở lại lưu thông trong nước thì tổ chức, cá nhân đưa hàng hoá ra lưu thông phải ghi nhãn theo quy định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nhập khẩu vào Việt Nam mà nhãn gốc không phù hợp với quy định của Nghị định này thì tổ chức, cá nhân nhập khẩu phải ghi nhãn phụ theo quy định tại khoản 3 Điều 9 của Nghị định này trước khi đưa ra lưu thông và phải giữ nguyên nhãn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NỘI DUNG VÀ CÁCH GHI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11</w:t>
      </w:r>
      <w:r>
        <w:rPr>
          <w:b/>
        </w:rPr>
        <w:t xml:space="preserve">. Nội dung bắt buộc phải thể hiện trên nhãn hàng hoá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Nhãn hàng hoá bắt buộc phải thể hiện các nội dung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Tên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và địa chỉ của tổ chức, cá nhân chịu trách nhiệm về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Xuất xứ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Ngoài nội dung quy định tại khoản 1 Điều này, tuỳ theo tính chất của mỗi loại hàng hoá, phải thể hiện trên nhãn hàng hoá các nội dung bắt buộc quy định tại Điều 12 của Nghị định này và quy định tại các văn bản luật, pháp lệnh chuyên ngành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12.</w:t>
      </w:r>
      <w:r>
        <w:t xml:space="preserve"> </w:t>
      </w:r>
      <w:r>
        <w:rPr>
          <w:b/>
        </w:rPr>
        <w:t xml:space="preserve">Nội dung bắt buộc phải thể hiện trên nhãn theo tính chất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Lương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Đồ uống(trừ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Rượu: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Hàm lượng etanol;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bảo quản (đối với rượu vang).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Thuốc lá: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Phụ gia thực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Thuốc dùng cho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(điều kiện)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Vắcxin, chế phẩm sinh học dùng cho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(điều kiện)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Dược liệu: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(điều kiện)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Vật tư, trang thiết bị y tế:</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 Mỹ phẩm: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 Hoá chất gia dụng dùng cho người: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 sức khoẻ;</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 Thức ăn chăn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14. Thuốc thú y, vắcxin, chế phẩm sinh học dùng trong thú 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15. Thuốc thú y thuỷ sản, chế phẩm sinh học dùng trong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16. Thuốc bảo vệ thực vật: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17. Giống cây trồng: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18. Giống vật nuôi: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19. Giống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20. Đồ chơi trẻ em: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21. Sản phẩm dệt, may, da, giầy: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22. Sản phẩm nhựa, cao su: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23. Giấy, bìa, cacton: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24. Đồ dùng giảng dạy, đồ dùng học tập: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25. Ấn phẩm chính trị, kinh tế, văn hoá, khoa học, giáo dục, nghệ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Nhà xuất bản (Nhà sản xuất), nhà 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Tên tác giả, dịch giả;</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Giấy phép xuất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số kỹ thuật (khổ, kích thước, số trang).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26. Nhạc cụ: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27. Dụng cụ thể dục thể thao: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28.</w:t>
      </w:r>
      <w:r>
        <w:t xml:space="preserve"> Đồ gỗ:</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29. Sản phẩm sành, sứ, thuỷ tinh: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Hàng thủ công mỹ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31. Đồ gia dụng kim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32. Vàng bạc, đá quý: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phần định lượng hoặc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33. Trang thiết bị bảo hộ lao động, phòng cháy chữa cháy: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34. Sản phẩm điện, điện tử: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35. Thiết bị tin học, thông tin, bưu chính viễn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36. Máy móc, trang thiết bị cơ khí:</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37. Máy móc, trang thiết bị đo lường, thử nghiệm: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38. Sản phẩm luyện kim: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39. Dụng cụ đánh bắt thuỷ sản: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 Ô tô:</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Nhãn hiệu và số loại (Model);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trọng (Khối lượng bản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Tải trọng;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Mã nhận dạng phương tiện (VIN);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Số chứng nhận kiểu loại được phê duyệt (Type Approved);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 Mô tô, xe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Nhãn hiệu và số loại (Model);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Tự trọng (Khối lượng bản thân);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Dung tích xi lanh;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Số chứng nhận kiểu loại được phê duyệt (Type Approved);</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42. Xe máy chuyên dùng: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Nhãn hiệu và số loại (Model);</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 Xe đạp: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44. Phụ tùng phương tiện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Năm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 Vật liệu xây dựng và trang trí nội thất: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Thông số kỹ thuật;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 Các sản phẩm từ dầu mỏ: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Thành phần;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47. Chất tẩy rửa: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Tháng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Hướng dẫn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 Hoá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49. Phân bón: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50. Vật liệu nổ công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Hạn sử dụng;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Thành phần hoặc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 Thông tin, cảnh báo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Hướng dẫn sử dụng, hướng dẫn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Khoa học và Công nghệ chủ trì, phối hợp với các Bộ quản lý chuyên ngành quy định cụ thể các loại hàng hoá thuộc các nhóm hàng hoá trên và trình Chính phủ việc sửa đổi, bổ sung nội dung bắt buộc phải thể hiện trênnhãn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13</w:t>
      </w:r>
      <w:r>
        <w:rPr>
          <w:b/>
        </w:rPr>
        <w:t xml:space="preserve">. Tên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hàng hoá ghi trên nhãn do tổ chức, cá nhân sản xuất, kinh doanh hàng hoá tự đặt. Tên hàng hoá không được làm hiểu sai lệch về bản chất và công dụng của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tên của thành phần được sử dụng làm tên hay một phần của tên hàng hoá thì</w:t>
      </w:r>
      <w:r>
        <w:t xml:space="preserve"> thành phần đó bắt buộc phải ghi định lượng, trừ trường hợp quy định tại khoản 4 Điều 18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14. Tên và địa chỉ tổ chức, cá nhân chịu trách nhiệm về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tên</w:t>
      </w:r>
      <w:r>
        <w:t xml:space="preserve"> và địa chỉ của tổ chức, cá nhân chịu trách nhiệm về hàng hoá đối với từng trường hợp cụ thể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được sản xuất trong nước thì ghi tên của tổ chức, cá nhân và địa chỉ cơ sở sản xuất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được nhập khẩu để lưu thông tại Việt Nam thì ghi tên và địa chỉ của tổ chức, cá nhân sản xuất và ghi tên, địa chỉ của tổ chức, cá nhân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của tổ chức, cá nhân làm đại lý bán hàng trực tiếp cho thương nhân nước ngoài nhập khẩu hàng hoá vào Việt Nam thì ghi tên và địa chỉ của tổ chức, cá nhân sản xuất và tên, địa chỉ của tổ chức, cá nhân làm đại lý bán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được nhượng quyền hoặc cho phép của một tổ chức, cá nhân khác thì ngoài việc thực hiện như quy định tại khoản 1, 2 và 3 Điều này cònphải ghi thêm tên, địa chỉ của tổ chức, cá nhân nhượng quyền hoặc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15</w:t>
      </w:r>
      <w:r>
        <w:rPr>
          <w:b/>
        </w:rPr>
        <w:t xml:space="preserve">. Định lượng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Hàng hoá định lượng bằng các đại lượng đo lường phải ghi theo quy định của pháp luật Việt Nam về đo lường.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Hàng hoá định lượng bằng số lượng thì phải ghi theo số đếm tự nhiên.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Trường hợp trong một bao bì thương phẩm có nhiều đơn vị hàng hoá thì phải ghi định lượng của từng đơn vị hàng hoá và định lượng tổng các đơn vị hàng hoá hoặc định lượng của từng đơn vị hàng hoá và số lượng đơn vị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Cách ghi định lượng hàng hoá quy định tại Phụ lục I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16</w:t>
      </w:r>
      <w:r>
        <w:rPr>
          <w:b/>
        </w:rPr>
        <w:t xml:space="preserve">. Ngày sản xuất, hạn sử dụng, hạn 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Ngày sản xuất, hạn sử dụng, hạn bảo quản hàng hoá được ghi theo thứ tự ngày, tháng, năm của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Mỗi số chỉ ngày, chỉ tháng, chỉ năm ghi bằng hai chữ số, được phép ghi số chỉ năm bằng bốn chữ số. Số chỉ ngày, tháng, năm của một mốc thời gian phải ghi cùng một dòng.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quy định ghi tháng sản xuất thì ghi theo thứ tự tháng, năm của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quy định ghi năm sản xuất thì ghi bốn chữ số chỉ năm của năm dương lịch.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Trường hợp hàng hoá bắt buộc phải ghi ngày sản xuất và hạn sử dụng hoặc ngày sản xuất và hạn bảo quản theo quy định tại Điều 12 của Nghị định này mà nhãn hàng hoá đã ghi ngày sản xuất theo quy định tại khoản 1 Điều này thì hạn sử dụng, hạn bảo quản được phép ghi là khoảng thời gian kể từ ngày sản xuất.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có cách ghi mốc thời gian khác với quy định tại khoản 1 Điều này quy định tại Phụ lục II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w:t>
      </w:r>
      <w:r>
        <w:rPr>
          <w:b/>
        </w:rPr>
        <w:t xml:space="preserve">17</w:t>
      </w:r>
      <w:r>
        <w:rPr>
          <w:b/>
        </w:rPr>
        <w:t xml:space="preserve">. Xuất xứ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ghi xuất xứ hàng hoá được quy định như sau: ghi "sản xuất tại" hoặc "chế tạo tại" hoặc “xuất xứ” kèm tên nước hay vùng lãnh thổ sản xuất ra hàng hoá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hàng hoá sản xuất tại Việt Nam để lưu thông trong nước, đã ghi địa chỉ của nơi sản xuất ra hàng hoá đó thì không bắt buộc phải ghi xuất xứ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18.</w:t>
      </w:r>
      <w:r>
        <w:t xml:space="preserve"> </w:t>
      </w:r>
      <w:r>
        <w:rPr>
          <w:b/>
        </w:rPr>
        <w:t xml:space="preserve">Thành phần,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Ghi thành phần là ghi tên nguyên liệu kể cả chất phụ gia dùng để sản xuất ra hàng hoá và tồn tại trong thành phẩm kể cả trường hợp hình thức nguyên liệu đã bị thay đổi.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hợp tên của thành phần được ghi trên nhãn hàng hoá để gây sự chú ý đối với hàng hóa thì</w:t>
      </w:r>
      <w:r>
        <w:t xml:space="preserve"> thành phần đó bắt buộc phải ghi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Ghi thành phần định lượng là ghi thành phần kèm định lượng của từng thành phần. Tuỳ theo tính chất, trạng thái của hàng hoá, thành phần định lượng được ghi là khối lượng của thành phần đó có trong một đơn vị sản phẩm hoặc ghi theo một trong các tỷ lệ: khối lượng với khối lượng; khối lượng với thể tích; thể tích với thể tích; phần trăm khối lượng; phần trăm thể tích.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một số loại hàng hoá, việc ghi thành phần, thành phần định lượng 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Đối với thực phẩm phải ghi thành phần theo thứ tự từ cao đến thấp về khối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thành phần là chất phụ gia, phải ghi tên nhóm chất phụ gia, tên chất phụ gia, mã số quốc tế (nếu có); trường hợp chất phụ gia là hương liệu, chất tạo ngọt, chất tạo màu ngoài các nội dung trên còn phải ghi thêm chất đó là chất "tự nhiên" hay chất "</w:t>
      </w:r>
      <w:r>
        <w:t xml:space="preserve">tổng hợp";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Đối với thuốc dùng cho người, vắcxin, sinh phẩm y tế, chế phẩm sinh học, thuốc thú y, thuốc bảo vệ thực vật, phải ghi thành phần và hàm lượng các hoạt chất;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mỹ phẩm phải ghi thành phần bao gồm cả các chất phụ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Đối với đồ gia dụng kim khí, đồ dùng được chế tạo từ một loại nguyên liệu chính quyết định giá trị sử dụng thì phải ghi tên thành phần nguyên liệu chính cùng với tên hàng hoá và không phải ghi thành phần và thành phần định lượng.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Thành phần, thành phần định lượng của hàng hoá có cách ghi khác với quy định tại khoản 3 Điều này quy định tại Phụ lục III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19. Thông số kỹ thuật, thông tin, cảnh báo vệ sinh, an toàn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hàng điện, điện tử, máy móc, thiết bị phải ghi các thông số kỹ thuật cơ bản.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Thuốc dùng cho người, vắcxin, sinh phẩm y tế, chế phẩm sinh học thuốc thú y, thuốc bảo vệ thực vật phải ghi: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Chỉ định, cách dùng, chống chỉ định của thuốc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Số đăng ký, số lô sản xuất, dạng bào chế, quy cách đóng gói;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dấu hiệu cần lưu ý cho từng loại thuốc theo quy định hiện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Thành phần hoặc chất trong thành phần phức hợp của hàng hoá thuộc loại đặc biệt có sử dụng chất bảo quản mà đã quy định liều lượng sử dụng và xếp trong danh sách gây kích ứng, độc hại đối với người, động vật và môi trường phải ghi tên chất bảo quản kèm theo các thành phần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Hàng hoá hoặc thành phần của hàng hoá đã chiếu xạ, đã áp dụng kỹ thuật biến đ���i gen ghi theo các Điều ước quốc tế mà Việt Nam là thành viên.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thông số kỹ thuật; thông tin, cảnh báo vệ sinh, an toàn của hàng hoá có cách ghi khác với quy định tại các khoản 2 và 3 Điều này quy định tại Phụ lục IV của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20</w:t>
      </w:r>
      <w:r>
        <w:rPr>
          <w:b/>
        </w:rPr>
        <w:t xml:space="preserve">.</w:t>
      </w:r>
      <w:r>
        <w:t xml:space="preserve"> </w:t>
      </w:r>
      <w:r>
        <w:rPr>
          <w:b/>
        </w:rPr>
        <w:t xml:space="preserve">Các</w:t>
      </w:r>
      <w:r>
        <w:t xml:space="preserve"> </w:t>
      </w:r>
      <w:r>
        <w:rPr>
          <w:b/>
        </w:rPr>
        <w:t xml:space="preserve">nội dung khác thể hiện trên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chịu trách nhiệm về hàng hoá được phép ghi lên nhãn những nội dung khác. Những nội dung ghi thêm không được trái với pháp luật và phải đảm bảo trung thực, chính xác, phản ánh đúng bản chất của hàng hoá, không che khuất, không làm sai lệch những nội dung bắt buộc ghi trên nhãn.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TRÁCH NHIỆM QUẢN LÝ NHÀ NƯỚC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21. Trách nhiệm của Bộ Khoa học và Công nghệ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Khoa học và Công nghệ chịu trách nhiệm trước Chính phủ thực hiện thống nhất việc quản lý nhà nước về nhãn hàng hoá trên phạm vi cả nước với các nhiệm vụ cụ thể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Xây dựng và trình cơ quan nhà nước có thẩm quyền ban hành hoặc ban hành theo thẩm quyền các văn bản quy phạm pháp luật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Phổ biến, tuyên truyền chính sách, pháp luật, tổ chức hướng dẫn, bồi dưỡng nghiệp vụ, chuyên môn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Kiểm tra, thanh tra việc chấp hành các văn bản quy phạm pháp luật về nhãn hàng hoá.Chủ trì giải quyết và xử lý các hành vi vi phạm vềnhãnhànghoá.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Quy định việc công bố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 chức xây dựng và quản lý cơ sở dữ liệu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cục Tiêu chuẩn Đo lường Chất lượng thuộc Bộ Khoa học và Công nghệ là cơ quan giúp Bộ trưởng Bộ Khoa học và Công nghệ thực hiện quản lý nhà nước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22. Trách nhiệm của các Bộ, cơ quan ngang Bộ, cơ quan thuộc Chính phủ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Bộ, cơ quan ngang Bộ, cơ quan thuộc Chính phủ theo thẩm quyềncó trách nhiệm phối hợp với Bộ Khoa học và Công nghệ thực hiện việc quản lý nhà nước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cứyêu cầu cụ thể đối với hàng hoá thuộc lĩnh vực mình quản lý, các Bộ, cơ quan ngang Bộ hướng dẫn chi tiết nội dung và cách ghi nhãn sau khi thống nhất với Bộ Khoa học và Công nghệ.</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23. Trách nhiệm của Ủy</w:t>
      </w:r>
      <w:r>
        <w:rPr>
          <w:b/>
        </w:rPr>
        <w:t xml:space="preserve"> ban nhân dân tỉnh, thành phố trực thuộc Trung 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Ủy ban nhân dân tỉnh, thành phố trực thuộc Trung ương trong phạm vi nhiệm vụ, quyền hạn của mình thực hiện quản lý nhà nước về nhãn hàng hoá tại địa phương.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XỬ LÝ VI PHẠM VỀ NHÃN HÀNG 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w:t>
      </w:r>
      <w:r>
        <w:rPr>
          <w:b/>
        </w:rPr>
        <w:t xml:space="preserve"> 24. </w:t>
      </w:r>
      <w:r>
        <w:rPr>
          <w:b/>
        </w:rPr>
        <w:t xml:space="preserve">Thẩmquyềnxửlýviphạmvềnhãnhànghoá</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Cáccơquancôngannhândân</w:t>
      </w:r>
      <w:r>
        <w:t xml:space="preserve">, </w:t>
      </w:r>
      <w:r>
        <w:t xml:space="preserve">hảiquan</w:t>
      </w:r>
      <w:r>
        <w:t xml:space="preserve">, </w:t>
      </w:r>
      <w:r>
        <w:t xml:space="preserve">quảnlýthịtrường</w:t>
      </w:r>
      <w:r>
        <w:t xml:space="preserve">, </w:t>
      </w:r>
      <w:r>
        <w:t xml:space="preserve">quảnlýchấtlượnghànghoá</w:t>
      </w:r>
      <w:r>
        <w:t xml:space="preserve">, </w:t>
      </w:r>
      <w:r>
        <w:t xml:space="preserve">thanhtrachuyênngànhvàcáccơquankháctrongphạmvichứcnăng</w:t>
      </w:r>
      <w:r>
        <w:t xml:space="preserve">, </w:t>
      </w:r>
      <w:r>
        <w:t xml:space="preserve">nhiệmvụ</w:t>
      </w:r>
      <w:r>
        <w:t xml:space="preserve">, </w:t>
      </w:r>
      <w:r>
        <w:t xml:space="preserve">quyềnhạnđượcgiaokhipháthiệncáchànhviviphạmpháp luật về nhãnhànghoáđượcquyềnxửlýtheoquyđịnhcủaphápluậthiệnhành</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25. Xử lý vi phạm đối với tổ chức, cá nhân sản xuất kinh doanh, đại lý, xuất khẩu, nhập khẩu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vi phạm các quy định của pháp luật về nhãn hàng hoá thì tuỳ theo tính chất, mức độ vi phạm sẽ bị xử lý vi phạm hành chính hoặc truy cứu trách nhiệm hình sự, nếu gây thiệt hại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26. Xử lý vi phạm đối với tổ chức, cá nhân thuộc cơ quan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Người nào lợi dụng chức vụ, quyền hạn cản trở hoạt động hợp pháp hoặc vi phạm pháp luật về nhãn hàng hoá thì tuỳ theo tính chất, mức độ vi phạm sẽ bị xử lý hành chính hoặc truy cứu trách nhiệm hình sự, nếu gây thiệt hại phải bồi thường theo quy định của pháp 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27. Giải quyết khiếu nại tố cáo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 chức, cá nhân có thẩm quyền có trách nhiệm giải quyết các khiếu nại tố cáo về nhãn hàng hoá theo quy định của pháp luật về khiếu nại, tố cáo, pháp luật về nhãn hàng hoá và quy định khác của pháp luật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Chương 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28. Hiệu lực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Nghị định này có hiệu lực thi hành sau 6 tháng, kể từ ngày đăng Công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Quyết định số </w:t>
      </w:r>
      <w:hyperlink r:id="rId13" w:history="1">
        <w:r>
          <w:rPr>
            <w:rStyle w:val="Hyperlink"/>
          </w:rPr>
          <w:t xml:space="preserve">178/1999/QĐ-TTg </w:t>
        </w:r>
        <w:r>
          <w:t xml:space="preserve"> ngày 30 tháng 8 năm 1999 của Thủ tướng Chính phủ ban hành Quy chế ghi nhãn hàng hoá lưu thông trong nước và hàng hoá xuất khẩu, nhập khẩu, Quyết định số 95/2000/QĐ-TTg ngày 15 tháng 8 năm 2000 của Thủ tướng Chính phủ về việc điều chỉnh bổ sung một số nội dung của Quy chế ghi nhãn hàng hoá lưu thông trong nước và hàng hoá xuất khẩu, nhập khẩu ban hành kèm theo Quyết định số 178/1999/QĐ-TTg ngày 30 tháng 8 năm 1999 của Thủ tướng Chính phủ hết hiệu lực thi hành kể từ ngày Nghị định này có hiệu lực.</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Hàng hoá có nhãn ghi theo Quyết định số 178/1999/QĐ-TTg ngày 30 tháng 8 năm 1999 và Quyết định số 95/2000/QĐ-TTg ngày 15 tháng 8 năm 2000 của Thủ tướng Chính phủ đã đưa vào lưu thông trên thị trường trước ngày Nghị định này có hiệu lực được tiếp tục lưu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29.</w:t>
      </w:r>
      <w:r>
        <w:t xml:space="preserve"> </w:t>
      </w:r>
      <w:r>
        <w:rPr>
          <w:b/>
        </w:rPr>
        <w:t xml:space="preserve">Trách nhiệm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Bộ trưởng Bộ Khoa học và Công nghệ có trách nhiệm hướng dẫn thực hiện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Bộ trưởng, Thủ trưởng cơ quan ngang Bộ, Thủ trưởng cơ quan thuộc Chính phủ, Chủ tịch Ủy ban nhân dân các tỉnh, thành phố trực thuộc Trung ương chịu trách nhiệm thi hành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TM. 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THỦ TƯỚNG </w:t>
      </w:r>
    </w:p>
    <w:p>
      <w:pPr>
        <w:pStyle w:val="Normal(Web)"/>
        <w:divId w:val="2"/>
        <w:rPr>
          <w:vanish w:val="0"/>
        </w:rPr>
      </w:pPr>
      <w:r>
        <w:rPr>
          <w:b/>
        </w:rPr>
        <w:t xml:space="preserve">Nguyễn Tấn Dũng - đã ký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CÁCH GHI ĐỊNH LƯỢNG CỦA HÀNG HOÁ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w:t>
      </w:r>
      <w:r>
        <w:rPr>
          <w:b/>
          <w:i/>
        </w:rPr>
        <w:t xml:space="preserve">89</w:t>
      </w:r>
      <w:r>
        <w:rPr>
          <w:i/>
        </w:rPr>
        <w:t xml:space="preserve">/2006/NĐ-CP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30tháng 8 năm 2006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TRẠNG THÁI, DẠNG HOẶC LOẠI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CÁCH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dạng rắn, khí.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là hỗn hợp rắn và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là khí nén.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 hỗn hợp và khối lượng chất rắn.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 của khí nén và khối lượng tịnh của bình áp lực (hoặc khối lượng tịnh của khí nén và tổng khối lượng của khí nén, bình áp lực).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dạng nhão, keo sệt.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dạng nhão có trong các bình phun.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 hoặc thể tích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 gồm cả chất nhão và chất tạo áp lực phun.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dạng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Hàng hoá dạng lỏng trong các bình phun.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tích thực ở 20oC.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tích thực ở 20oC gồm cả chất lỏng và chất tạo áp lực phun.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dùng cho người; thuốc thú y; thuốc bảo vệ thực vật: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bột.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Dạng lỏng.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Thuốc kích dục cho cá đẻ.</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viên, khối lượng 1 viên.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Thể tích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Đơn vị Quốc tế UI.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Hạt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Cây.</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Trứng Artermia.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Giống thực vật đơn bào.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Giống thực vật đa bào.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 (g).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Lượng tế bào.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tịnh.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là vật phẩm gồm nhiều cỡ khác nhau theo kích thước bề mặt của chúng.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bề mặt: chiều dài và chiều rộng hoặc đường kính hoặc đường chéo.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dạng lá xếp theo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dày, diện tích hoặc (chiều dài) x (chiều rộng) của 1 tấm.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dạng lá xếp theo cuộn.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 dày, chiều rộng của lá và chiều dài hoặc khối lượng tịnh của 1 cuộn.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hoá dạng sợi, dạng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sợi, thanh được tạo thành từ nhiều sợi nhỏ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sợi, thanh có vỏ bọc.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Tiết diện hoặc những thông số tương đương </w:t>
            </w:r>
            <w:r>
              <w:t xml:space="preserve">(những thông số có thể suy ra được tiết diện đó)</w:t>
            </w:r>
            <w:r>
              <w:t xml:space="preserve"> và độ dài hoặc khối lượng tịnh của sợi, của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tiết diện/sợi, số lượng sợi và chiều dài hoặc khối lượng tịnh của sợi hoặc thanh.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chiều dày lớp vỏ bọc.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kính ngoài và đường kính trong hoặc độ dày và chiều dài củaống.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Lưới tấm.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kéo căng, chiều ngang kéo căng hoặc số mắt lưới chiều ngang và khối lượng tịnh.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Máy móc, thiết bị, dụng cụ, vật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Kích thước của khối sản phẩm, hàng hoá đó.</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divId w:val="6"/>
        <w:rPr>
          <w:vanish w:val="0"/>
        </w:rPr>
      </w:pPr>
      <w:r>
        <w:rPr>
          <w:b/>
        </w:rPr>
        <w:t xml:space="preserve">Độc lập - Tự do - Hạnh phúc</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CÁCH GHI MỐC THỜI GIAN KHÁC CỦA HÀNG HOÁ</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 </w:t>
      </w:r>
      <w:r>
        <w:rPr>
          <w:b/>
          <w:i/>
        </w:rPr>
        <w:t xml:space="preserve">89</w:t>
      </w:r>
      <w:r>
        <w:rPr>
          <w:i/>
        </w:rPr>
        <w:t xml:space="preserve">/2006/NĐ-CP </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30tháng 8 năm 2006của Chính phủ)</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CÁCH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Lương thực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sản, ngũ cốc.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Vụ thu hoạch hoặc ngày bao gói</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dùng cho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dùng cho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là thuốc pha chế theo đơn.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bắt đầu sản xuất.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thêm ngày pha chế.</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gia công hoặc sang chai hoặc đóng gói.</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giống vật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vật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xuất xưởng hoặc ngày xuất bán.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trứng Artermia.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đóng hộp.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từ 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đồng hành và khí hydrocarbon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kiểm tra xuất xưởng</w:t>
            </w:r>
            <w:r>
              <w:t xml:space="preserve">.</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divId w:val="8"/>
        <w:rPr>
          <w:vanish w:val="0"/>
        </w:rPr>
      </w:pPr>
      <w:r>
        <w:rPr>
          <w:b/>
        </w:rPr>
        <w:t xml:space="preserve">Độc lập - Tự do - Hạnh phúc</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Phụ lục III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QUY ĐỊNH CÁCH GHI KHÁC VỀ THÀNH PHẦN, </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PHẦN ĐỊNH LƯỢNG CỦA HÀNG HOÁ</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(Ban hành kèm theo Nghị định số </w:t>
      </w:r>
      <w:r>
        <w:rPr>
          <w:b/>
          <w:i/>
        </w:rPr>
        <w:t xml:space="preserve">89</w:t>
      </w:r>
      <w:r>
        <w:rPr>
          <w:i/>
        </w:rPr>
        <w:t xml:space="preserve">/2006/NĐ-CP</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ngày 30tháng 8năm 2006của Chính phủ)</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___________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CÁCH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Thực phẩm thuỷ sản: nếu bổ sung nguyên liệu khác, 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thêm thành phần định lượng của nguyên liệu khác, phụ gia thực phẩm tương ứng.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phụ gia thực phẩm.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phụ gia thực phẩm có hai hoặc nhiều chất phụ gia trong cùng 1 bao gói.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Liệt kê đầy đủ theo thứ tự tỷ lệ khối lượng của chúng trong bao gói.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chăn nuôi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Thức ăn nuôi trồng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có bổ sung chất phi dinh dưỡng để phòng bệnh.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thức ăn tổng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thức ăn bổ sung.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định lượng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thành phần chất phi dinh dưỡng.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hàm lượng protein, lipit, tro, xơ, độ ẩm, độ hoà tan.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hàm lượng các chất bổ sung.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Dược liệu.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Hàm lượng hoạt chất hoặc nồng độ.</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vắc xin, chế phẩm sinh học dùng trong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thành phần định lượng hoạt chất.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thuỷ sản, chế phẩm sinh học dùng trong thủy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nguồn lợi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cấu tạo hoặc thành phần cấu tạo.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định lượng các hoạt chất chính, hàm lượng dung môi </w:t>
            </w:r>
            <w:r>
              <w:t xml:space="preserve">(nếu dung môi làm tăng độ độc hay tăng tính chất vật lý)</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dệt, may, da giày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Hàng may mặc.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Nu có nhiều lớp.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định lượng chính của vật liệu.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thành phần định lượng chính của từng lớp.</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gỗ</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xẻ cùng một loài cây.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Gỗ xẻ t nhiều loài cây.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Tên loài.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Nhóm gỗ.</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gỗ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gỗ.</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luyện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Quặng.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Mác thép.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Loại, độ tinh khiết (% kim loại).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Hàm lượng quặng (% khối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sản phẩm từdầu mỏ</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Khí đồng hành và khí hydrocarbon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khí </w:t>
            </w:r>
            <w:r>
              <w:t xml:space="preserve">(% thể tích).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hoá chất chứa trong bình chịu áp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thức hoá học, công thức cấu tạo, thành phần định lượng.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thêmdung lượng nạp.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định lượng.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phần định lượng chính ảnh hưởng đến giá trị sử dụng.</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CỘNG HOÀ XÃ HỘI CHỦ NGHĨA VIỆT NAM</w:t>
      </w:r>
    </w:p>
    <w:p>
      <w:pPr>
        <w:pStyle w:val="Normal(Web)"/>
        <w:divId w:val="9"/>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QUY ĐỊNH CÁCH GHI KHÁC VỀ THÔNG SỐ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TIN, CẢNH BÁO VỆ SINH, AN TOÀN CỦA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(Ban hành kèm theo Nghị định số 89 /2006/NĐ-CP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ngày 30 tháng 8năm 2006của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__________</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LOẠI HÀNG HOÁ</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MẶT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CÁCH GHI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Chất phụ gia thực phẩm.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cụm từ "Dùng cho thực phẩm".</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 vắc xin, chế phẩm sinh học dùng trong thuốc thú 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thú 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thuốc độc bảng 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thuốc độc bảng 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dụng chính, tác dụng phụ, số đăng ký, số lô sản xuất và cụm từ "</w:t>
            </w:r>
            <w:r>
              <w:t xml:space="preserve">Chỉ dùng cho thú 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cụm từ (chữ màu đen): "Không dùng quá liều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cụm từ(chữ màu đỏ): "Không dùng quá liều quy định".</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thuốc dùng ngoài da.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cụm từ: "Chỉ được dùng ngoài da".</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Thuốc bảo vệ thực vật.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đăng ký sử dụng, số KCS, thông tin về độc tố, cảnh báo và chỉ dẫn cách phòng nhiễm độc, chỉ dẫn cấp cứu khi ngộ độc.</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cây trồng; giống vật nuôi; giống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Nếu cây giống có quy định cấp giống.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Ghi cấp giống.</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thực vật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Chiều dài, đường kính thân chính, giai đoạn phát triển.</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vật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gia cầm hướng trứng.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gia cầm hướng thịt.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giống lợn thịt.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lợn nái.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Cấp giống, chỉ tiêu năng suất, đặc trưng cho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năng suất trứng/năm.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khối lượng đạt được/đơn vị 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khả năng tăng trọng, mức độ tiêu tốn thức ăn, độ dầy mỡ lưng.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số con đẻ ra/lứa, số lứa/năm.</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Giống động vật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Giống nuôi.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Trứng Artermia.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ngày tuổi, chiều dài con giống.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Số lượng trứng/g, tỷ lệ nở con (%)</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Giống bố mẹ.</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Khối lượng (g), giai đoạn phát dục.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Sản phẩm luyện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Hợp kim.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Chỉ tiêu đặc trưng để phân biệt, có tính chất quyết định tới mục đích sử dụng.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Dụng cụ đánh bắt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Lưới đánh bắt thuỷ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Sợi và dây dùng đánh bắt thuỷ sản.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Màu sắc, độ thô (Tex), độ bền đứt khô (N), kích thước mắt lưới.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Đường kính, độ thô (Tex), độ bền đứt khô (N), độ săn (vòng xoắn/m).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Hoá chất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Hóa chất.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hoá chất dễ cháy, nổ, độc hại, ăn mòn.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hoá chất chứa trong bình chịu áp lực.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chất lượng đặc trưng.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cảnh báo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số hiệu bình, dung lượng nạp, người nạp, cảnh báo nguy hại.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Phân bón.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Nếu là phân vi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Ghi thêm chủng, số lượng vi sinh vật.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Vật liệu nổ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chỉ tiêu chất lượng chính và khả năng sử dụng trong hoạt động công nghiệp</w:t>
            </w:r>
            <w:r>
              <w:t xml:space="preserve">.</w:t>
            </w:r>
          </w:p>
        </w:tc>
      </w:tr>
    </w:tbl>
    <w:p>
      <w:pPr/>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 w:id="3">
      <w:marLeft w:val="0"/>
      <w:marRight w:val="0"/>
      <w:marTop w:val="-20"/>
      <w:marBottom w:val="-20"/>
      <w:divBdr>
        <w:top w:val="none" w:sz="0" w:space="0" w:color="auto"/>
        <w:left w:val="none" w:sz="0" w:space="0" w:color="auto"/>
        <w:bottom w:val="none" w:sz="0" w:space="0" w:color="auto"/>
        <w:right w:val="none" w:sz="0" w:space="0" w:color="auto"/>
      </w:divBdr>
      <w:divsChild>
        <w:div w:id="4">
          <w:marLeft w:val="0"/>
          <w:marRight w:val="0"/>
          <w:marTop w:val="-20"/>
          <w:marBottom w:val="-20"/>
          <w:divBdr>
            <w:top w:val="none" w:sz="0" w:space="0" w:color="auto"/>
            <w:left w:val="none" w:sz="0" w:space="0" w:color="auto"/>
            <w:bottom w:val="none" w:sz="0" w:space="0" w:color="auto"/>
            <w:right w:val="none" w:sz="0" w:space="0" w:color="auto"/>
          </w:divBdr>
        </w:div>
      </w:divsChild>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sChild>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ang-ky-nhan-hieu-hang-hoa-voi-cac-san-pham-thoi-trang--may-mac-the-nao-.aspx" TargetMode="External" /><Relationship Id="rId11" Type="http://schemas.openxmlformats.org/officeDocument/2006/relationships/hyperlink" Target="tel:1900.6162" TargetMode="External" /><Relationship Id="rId12" Type="http://schemas.openxmlformats.org/officeDocument/2006/relationships/hyperlink" Target="/nghi-dinh-so-89-2006-nd-cp-ve-nhan-hang-hoa.aspx" TargetMode="External" /><Relationship Id="rId13" Type="http://schemas.openxmlformats.org/officeDocument/2006/relationships/hyperlink" Target="/thong-tu-14-2000-tt-byt-ghi-nhan-hang-hoa-vacxin--sinh-pham-mien-dich-de-huong-dan-thuc-hien-quyet-dinh-178-1999-qd.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su-tu-van-phap-luat-doanh-nghiep-truc-tuyen-qua-dien-thoai-.aspx" TargetMode="External" /><Relationship Id="rId6" Type="http://schemas.openxmlformats.org/officeDocument/2006/relationships/hyperlink" Target="/luat-su-tu-van-phap-luat-so-huu-tri-tue-truc-tuyen-qua-tong-dai-dien-thoai-.aspx" TargetMode="External" /><Relationship Id="rId7" Type="http://schemas.openxmlformats.org/officeDocument/2006/relationships/hyperlink" Target="/thanh-lap-doanh-nghiep-co-von-dau-tu-nuoc-ngoai-.aspx" TargetMode="External" /><Relationship Id="rId8" Type="http://schemas.openxmlformats.org/officeDocument/2006/relationships/hyperlink" Target="/luat-su-tu-van-phap-luat-dat-dai-truc-tuyen-qua-tong-dai-dien-thoai-.aspx" TargetMode="External" /><Relationship Id="rId9" Type="http://schemas.openxmlformats.org/officeDocument/2006/relationships/hyperlink" Target="/luat-su-tu-van-khoi-kien-vu-an-lao-dong-tai-toa-a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2022-06-22T13:36:14Z</dcterms:created>
  <dcterms:modified xsi:type="dcterms:W3CDTF">2022-06-22T13:36:14Z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2022-06-22T13:36:14Z</dcterms:created>
  <dcterms:modified xsi:type="dcterms:W3CDTF">2022-06-22T13:36:14Z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2022-06-22T13:36:14Z</dcterms:created>
  <dcterms:modified xsi:type="dcterms:W3CDTF">2022-06-22T13:36:14Z</dcterms:modified>
</cp:coreProperties>
</file>