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lâp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64/2008/QĐ-BGDĐT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11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CHẾ ĐỘ LÀM VIỆC ĐỐI VỚI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 nhiệm vụ, quyền hạnvà cơ cấu tổ chức của bộ, cơ quan ngang bộ;</w:t>
      </w:r>
      <w:r>
        <w:rPr>
          <w:i/>
        </w:rPr>
        <w:br/>
      </w:r>
      <w:r>
        <w:rPr>
          <w:i/>
        </w:rPr>
        <w:t xml:space="preserve">Căn cứ Nghị định số 32/2008/NĐ-CP ngày 19 tháng 3 năm 2008 của Chính phủ quy địnhchức năng, nhiệm vụ, quyền hạn và cơ cấu tổ chức của Bộ Giáo dục và Đào tạo;</w:t>
      </w:r>
      <w:r>
        <w:rPr>
          <w:i/>
        </w:rPr>
        <w:br/>
      </w:r>
      <w:r>
        <w:rPr>
          <w:i/>
        </w:rPr>
        <w:t xml:space="preserve">Căn cứ Nghị định số 75/2006/NĐ-CP ngày 02 tháng 8 năm 2006 của Chính phủ quy địnhchi tiết và hướng dẫn thi hành một số điều của Luật Giáo dục;</w:t>
      </w:r>
      <w:r>
        <w:rPr>
          <w:i/>
        </w:rPr>
        <w:br/>
      </w:r>
      <w:r>
        <w:rPr>
          <w:i/>
        </w:rPr>
        <w:t xml:space="preserve">Căn cứ Quyết định số 188/1999/QĐ-TTg ngày 17 tháng 9 năm 1999 của Thủ tướngChính phủ về chế độ tuần làm việc 40 giờ;</w:t>
      </w:r>
      <w:r>
        <w:rPr>
          <w:i/>
        </w:rPr>
        <w:br/>
      </w:r>
      <w:r>
        <w:rPr>
          <w:i/>
        </w:rPr>
        <w:t xml:space="preserve">Sau khi có ý kiến thỏa thuận của Bộ Nội vụ tại Công văn số 2030/BNV-CCVC ngày10 tháng 7 năm 2008, Bộ Tài chính tại Công văn số 5538/BTC-HCSN ngày 14 tháng 5năm 2008 và Bộ Lao động - Thương binh và Xã hội tại Công văn số 1785/BLĐTBXH-TCCB ngày 26 tháng 5 năm 2008;</w:t>
      </w:r>
      <w:r>
        <w:rPr>
          <w:i/>
        </w:rPr>
        <w:br/>
      </w:r>
      <w:r>
        <w:rPr>
          <w:i/>
        </w:rPr>
        <w:t xml:space="preserve">Theo đề nghị của Cục trưởng Cục Nhà giáo và Cán bộ quản lý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chế độ làm việc đối với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sau 15 ngày, kể từ ngày đăng Công báo và thay thế Quyết định số 1712/QĐ-BĐH ngày 18 tháng 12 năm 1978 của Bộ trưởng Bộ Đại học và Trung học chuyên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các quy định trước đây tráivới Quy định ban hành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Cụctrưởng Cục Nhà giáo và Cán bộ quản lý cơ sở giáo dục, Vụ trưởng Vụ Tổ chức cánbộ, Vụ trưởng Vụ Kế hoạch - Tài chính, Thủ trưởng các đơn vị có liên quan thuộcBộ Giáo dục và Đào tạo và Thủ trưởng các cơ sở giáo dục đại học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Văn phòng TW;</w:t>
            </w:r>
            <w:r>
              <w:rPr/>
              <w:br/>
            </w:r>
            <w:r>
              <w:t xml:space="preserve">- Ban Tuyên giáo TW;</w:t>
            </w:r>
            <w:r>
              <w:rPr/>
              <w:br/>
            </w:r>
            <w:r>
              <w:t xml:space="preserve">- Văn phòng và UBVHGDTNTN&amp;NĐ của Quốc hội;</w:t>
            </w:r>
            <w:r>
              <w:rPr/>
              <w:br/>
            </w:r>
            <w:r>
              <w:t xml:space="preserve">- Văn phòng Chính phủ;</w:t>
            </w:r>
            <w:r>
              <w:rPr/>
              <w:br/>
            </w:r>
            <w:r>
              <w:t xml:space="preserve">- Các Bộ, cơ quan ngang Bộ, cơ quan thuộc CP;</w:t>
            </w:r>
            <w:r>
              <w:rPr/>
              <w:br/>
            </w:r>
            <w:r>
              <w:t xml:space="preserve">- HĐND, UBND các tỉnh, thành phố trực thuộc TW;</w:t>
            </w:r>
            <w:r>
              <w:rPr/>
              <w:br/>
            </w:r>
            <w:r>
              <w:t xml:space="preserve">- Viện Kiểm sát nhân dân tối cao;</w:t>
            </w:r>
            <w:r>
              <w:rPr/>
              <w:br/>
            </w:r>
            <w:r>
              <w:t xml:space="preserve">- Tòa án nhân dân tối cao;</w:t>
            </w:r>
            <w:r>
              <w:rPr/>
              <w:br/>
            </w:r>
            <w:r>
              <w:t xml:space="preserve">- Kiểm toán Nhà nước;</w:t>
            </w:r>
            <w:r>
              <w:rPr/>
              <w:br/>
            </w:r>
            <w:r>
              <w:t xml:space="preserve">- UBTW Mặt trận tổ quốc Việt Nam;</w:t>
            </w:r>
            <w:r>
              <w:rPr/>
              <w:br/>
            </w:r>
            <w:r>
              <w:t xml:space="preserve">- Cơ quan Trung ương của các đoàn thể;</w:t>
            </w:r>
            <w:r>
              <w:rPr/>
              <w:br/>
            </w:r>
            <w:r>
              <w:t xml:space="preserve">- Bộ Tư pháp (Cục Kiểm tra văn bản QPPL);</w:t>
            </w:r>
            <w:r>
              <w:rPr/>
              <w:br/>
            </w:r>
            <w:r>
              <w:t xml:space="preserve">- Như Điều 3;</w:t>
            </w:r>
            <w:r>
              <w:rPr/>
              <w:br/>
            </w:r>
            <w:r>
              <w:t xml:space="preserve">- Công báo, Cổng thông tin điện tử của Chính phủ; Website Bộ GD&amp;ĐT;</w:t>
            </w:r>
            <w:r>
              <w:rPr/>
              <w:br/>
            </w:r>
            <w:r>
              <w:t xml:space="preserve">- Lưu VT, PC, Cục NG&amp;CBQLCSGD.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THƯỜNG TRỰC</w:t>
            </w:r>
            <w:r>
              <w:rPr>
                <w:b/>
              </w:rPr>
              <w:br/>
            </w:r>
            <w:r>
              <w:rPr>
                <w:b/>
              </w:rPr>
              <w:br/>
            </w:r>
            <w:r>
              <w:rPr>
                <w:b/>
              </w:rPr>
              <w:br/>
            </w:r>
            <w:r>
              <w:rPr>
                <w:b/>
              </w:rPr>
              <w:br/>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CHẾĐỘ LÀM VIỆC ĐỐI VỚI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64/2008/QĐ-BGDĐT ngày 28 tháng 11 năm 2008 của Bộ trưởngBộ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này quy định chế độ làm việcđối với giảng viên giảng dạy tại các cơ sở giáo dục đại học, bao gồm: nhiệm vụcủa giảng viên; định mức thời gian làm việc; giờ chuẩn giảng dạy; quản lý, sửdụng và áp dụng thời gian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nàyáp dụng đối với giảng viên, giảng viên chính, phó giáo sư, giảng viên cao cấpvà giáo sư (sau đây gọi chung là các chức danh giảng viên) thuộc biên chế sựnghiệp của cơ sở giáo dục đại học công lập hoặc là giảng viên cơ hữu của cơ sởgiáo dục đại học ngoài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này không áp dụng đốivới cán bộ quản lý, cán bộ nghiên cứu, cán bộ kỹ thuật tham gia giảng dạy ở cáccơ sở giáo dục đại học, các viện nghiên cứu khoa học được giao nhiệm vụ đào tạotrình độ tiến sĩ và phối hợp với trường đại học đào tạo trình độ thạc sĩ nhưng khôngphải là đối tượng nêu tại khoản 1 Điều này; chuyên gia nước ngoài, người ViệtNam ở nước ngoài được mời thỉnh giảng ở các cơ sở giáo dục đại học của ViệtNam; những người giảng dạy ở các cơ sở giáo dục đại học của nước ngoài mở tạiViệt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vớigiảng viên là sĩ quan quân đội biệt phái, giảng viên ở các cơ sở giáo dục đạihọc thuộc lực lượng vũ trang, giảng viên ở các trường chuyên ngành thể dục thểthao và giảng viên các ngành năng khiếu, nghệ thuật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căn cứ để thủ trưởng cơ sởgiáo dục đại học phân công, bố trí, sử dụng, tăng cường hiệu lực công tác quảnlý và nâng cao chất lượng, hiệu quả lao động đối với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các cơ quan quản lý giáodục có căn cứ để kiểm tra, thẩm định, đánh giá và xây dựng chính sách, chương trìnhđào tạo, bồi dưỡng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Làm cơ sở để giảng viên xây dựngkế hoạch giảng dạy, nghiên cứu khoa học, học tập nâng cao trình độ chuyên môn,nghiệp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Làm cơ sở để đánh giá, xếp loạigiảng viên hằng năm và đảm bảo tính công khai, công bằng, dân chủ trong việcthực hiện chế độ, chính sách, quyền và nghĩa vụ của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CỦA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Nhiệm vụ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và nắm vững mục tiêugiáo dục, nội dung, chương trình, phương pháp giáo dục đại học, quy chế thi,kiểm tra, đánh giá, vị trí và yêu cầu của môn học, ngành học được phân công đảmnhiệm; nắm bắt khả năng, kiến thức của người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dạy học, đềcương môn học, bài giảng và thiết kế học liệu cần thiết phục vụ cho giảng dạy; giảngbài, phụ đạo và hướng dẫn người học kỹ năng học tập, nghiên cứu, làm thí nghiệm,thực hành, thảo luận khoa học, thực tập nghề nghiệp, tham gia các hoạt độngthực tế phục vụ sản xuất và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sinh viên thực tập tốtnghiệp, xây dựng đề cương và làm đồ án, khóa luận tốt nghiệp đại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học viên viết luận vănthạc sĩ, hướng dẫn nghiên cứu sinh viết chuyên đề và luận án tiến sĩ (đối vớigiảng viên có bằng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quá trình đánh giá kếtquả học tập của người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giáo dục chính trị, tưtưởng, đạo đức cho sinh viên, giúp sinh viên phát huy vai trò chủ động trong họctập và rèn luyện; hướng dẫn sinh viên thực hiện mục tiêu đào tạo, nhiệm vụ chínhtrị của cơ sở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người học tham gia đánhgiá hoạt động dạy học, thường xuyên cập nhật thông tin từ người học để xử lý,bổ sung, hoàn chỉnh phương pháp, nội dung, kế hoạch giảng dạy nhằm nâng cao chấtlượng, hiệu quả đào tạo, đáp ứng yêu cầu của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Dự giờ và tham gia đánh giá hoạtđộng giảng dạy của giảng viên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 xây dựng và phát triểnngành học, chương trình đào tạo, cải tiến nội dung, phương pháp giảng dạy,nghiên cứu và thực hành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Biên soạn giáo trình, sách chuyênkhảo và tài liệu tham khảo phục vụ công tác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Tham gia xây dựng các cơ sở thínghiệm và thực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Nhiệm vụ nghiên cứu khoahọc và 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hoặc tham gia tổ chức,chỉ đạo, thực hiện các chương trình, đề án, dự án, đề tài nghiên cứu khoa học,phát triển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khoa học và công nghệđể phục vụ xây dựng chương trình đào tạo, bồi dưỡng, biên soạn giáo trình, sáchchuyên khảo, tài liệu tham khảo, đổi mới phương pháp giảng dạy và kiểm tra,đánh giá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bố kết quả nghiên cứu trêncác tạp chí khoa học trong và ngoài nước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Viết chuyên đề, tham luận tạicác hội nghị, hội thảo khoa học ở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và tham gia cỏc hội thảokhoa học của khoa, bộ mụn; hướng dẫn người học nghiên cứu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hợp đồng nghiêncứu khoa học, chuyển giao kỹ thuật và công nghệ phục vụ phát triển kinh tế,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Tư vấn về chuyển giao công nghệ,tư vấn kỹ thuật, kinh tế, chính trị, xã hội thuộc lĩnh vực chuyên môn của giảngviên.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và tham gia các hoạt độnghợp tác quốc tế về nghiên cứu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 cỏc cuộc thi sỏng tạovà các hoạt động khác về khoa học và cụng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Thâm nhập thực tiễn, phổ biếnkiến thức khoa học phục vụ đời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Nhiệm vụ tham gia côngtác quản lý đào tạo, quản lý hoạt động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công tác tuyển sinh củacơ sở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xây dựng, triển khaivà giám sát việc thực hiện kế hoạch giảng dạy, học tập, nghiên cứu khoa học và côngnghệ.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kết quả học tập, nghiêncứu khoa học và chất lượng chính trị tư tưởng của người học; tham gia quá trìnhđánh giá và kiểm định chất lượng chương trình đào tạo; cải tiến và đề xuấtnhững biện pháp nâng cao chất lượng đào tạo, bồi dưỡng của cơ sở giáo dục đạihọc.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các công tác kiêm nhiệm,như: chủ nhiệm lớp, chỉ đạo thực tập, cố vấn học tập, phụ trách phòng thínghiệm, lãnh đạo chuyên môn và đào tạo, công tác đảng, đoàn thể, công tác quảnlý ở bộ môn, khoa, phòng, ban,… thuộc cơ sở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các công tác quản lýkhoa học và công nghệ, công tác quản lý đào tạo khác khi được cấp có thẩm quyềngiao.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Nhiệm vụ học tập, bồidưỡng nâng cao trình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tập, bồi dưỡng để nâng caotrình độ chuẩn đã được đào tạo theo quy định đối với giảng viên, phù hợp vớingành đào tạo và trình độ đào tạo được phân công đảm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tập,bồi dưỡng theo tiêu chuẩn nghiệp vụ của giảng viên và theo chương trình quyđịnh cho từng đối tượng khi nâng ngạch, chuyển ngạch, bổ nhiệm vào các chứcdanh của giảng viên trong các cơ sở giáo dục đại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tập, bồi dưỡng để nâng caotrình độ lý luận chính trị, trình độ ngoại ngữ và tin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tập, bồi dưỡng, cập nhật thườngxuyên kiến thức chuyên môn, nghiệp vụ, phương pháp giảng dạy và nâng cao hiểubiết.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Xác định nhiệm vụ cụ thểcho các chức danh 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của giảng viên quy địnhtại các Điều 4, 5, 6 và 7 của Văn bản này được xác 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giảng viên: đảm nhiệmviệc giảng dạy trình độ cao đẳng, đại học thuộc một ngành đào tạo; tham gia giảngdạy một hoặc một số môn học, chuyên đề đào tạo trình độ thạc sĩ, tiến sĩ; nghiêncứu khoa học và chuyển giao công nghệ, với nhiệm vụ 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 đáp ứng yêu cầu phầnchương trình, nội dung môn học theo kế hoạch đã được duyệt; chấm thi tốt nghiệpđại học, cao đẳng; hướng dẫn và đánh giá, chấm đồ án, khóa luận tốt nghiệp đạihọc,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Giảng viên có bằng tiến sĩ thamgia giảng dạy một hoặc một số môn học, chuyên đề đào tạo trình độ thạc sĩ, tiếnsĩ; tham gia hướng dẫn học viên viết luận văn thạc sĩ, hướng dẫn nghiên cứusinh viết chuyên đề, luận án tiến sĩ, phản biện và chấm luận văn thạc sĩ, chuyênđề và luận án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soạn tài liệu tham khảo mônhọc được phân công đảm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hoặc tham gia thực hiệncác đề tài, dự án và các nhiệm vụ khoa học và công nghệ khác. Giảng viên cóbằng tiến sĩ có trách nhiệm định hướng nghiên cứu, tổ chức tập hợp các giảng viênvà người học tham gia nghiên cứu khoa học, 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Làm chủ nhiệm lớp, cố vấn họctập; chỉ đạo, hướng dẫn thực hành, thực tập và tham gia các công tác quản lý đàotạo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đầy đủ các quy địnhcủa Bộ Giáo dục và Đào tạo và của cơ sở giáo dục đại học về chuyên môn và nghiệpvụ.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phó giáo sư và giảng viênchính: đảm nhiệm vai trò chủ chốt trong giảng dạy các trình độ cao đẳng, đạihọc, thạc sĩ, tiến sĩ; chuyên trách giảng dạy về một chuyên ngành đào tạo, nghiêncứu khoa học và chuyển giao công nghệ, với nhiệm vụ 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 có chất lượng cao phầnnội dung, chương trình chính của ngành đào tạo cao đẳng, đại học theo kế hoạchđã được duyệt; chủ trì hướng dẫn, chấm đồ án, khóa luận tốt nghiệp đại học,chấm thi tốt nghiệp cao đẳng,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Giảng dạy một hoặc một số mônhọc, chuyên đề đào tạo trình độ thạc sĩ, tiến sĩ; chủ trì hoặc tham gia hướng dẫnhọc viên viết luận văn thạc sĩ, hướng dẫn nghiên cứu sinh viết chuyên đề, luậnán tiến sĩ; phản biện và chấm luận văn thạc sĩ, chuyên đề và luận án tiến sĩ(đối với giảng viên chính khi thực hiện nhiệm vụ này phải có bằng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bồi dưỡng giảng viêntheo yêu cầu phát triển chuyên môn, nghiệp vụ của bộ môn hoặc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hoặc tham gia xây dựngmục tiêu, kế hoạch, nội dung, chương trình đào tạo, bồi dưỡng; đề xuất địnhhướng phát triển chuyên ngành và bộ môn;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hoặc tham gia biên soạngiáo trình môn học, sách chuyên khảo, tài liệu tham khảo phục vụ giảng dạy, họctập;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hoặc tham gia thực hiệncác đề tài, dự án và các nhiệm vụ khoa học và công nghệ khác; định hướng nghiêncứu, tổ chức tập hợp giảng viên và người học tham gia nghiên cứu khoa học,chuyển giao công nghệ; tham gia và trình bày các báo cáo khoa học tại cá hộinghị, hội thảo khoa học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Làm chủ nhiệm lớp, cố vấn họctập, phụ trách phòng thí nghiệm, tham gia lãnh đạo chuyên môn và đào tạo, tham giacông tác quản lý ở bộ môn, khoa, phòng, ban thuộc cơ sở giáo dục đại học; thamgia công tác quản lý khoa học và công nghệ, công tác quản lý đào tạo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đầy đủ các quy địnhcủa Bộ Giáo dục và Đào tạo và của cơ sở giáo dục đại học về chuyên môn và nghiệpvụ.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giáo sư và giảng viêncao cấp: đảm nhiệm vai trò chủ trì, chỉ đạo và tổ chức thực hiện công tác giảngdạy các trình độ cao đẳng, đại học, thạc sĩ, tiến sĩ; chuyên trách giảng dạy vềmột chuyên ngành đào tạo, nghiên cứu khoa học và chuyển giao công nghệ, với nhiệmvụ cụ thể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 có chất lượng cao phầnnội dung, chương trình chính của ngành đào tạo cao đẳng, đại học theo đúng kếhoạch đã được duyệt ở bộ môn; giảng dạy một số môn học, chuyên đề chính của chuyênngành đào tạo trình độ thạc sĩ, tiến sĩ và giáo trình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hướng dẫn học viên viếtluận văn thạc sĩ, hướng dẫn nghiên cứu sinh viết chuyên đề, luận án tiến sĩ;phản biện và chấm luận văn thạc sĩ, chuyên đề và luận án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hoặc tham gia thiết kế,xây dựng, hoàn thiện mục tiêu, kế hoạch, chương trình đào tạo ở các trình độcao đẳng, đại học, thạc sĩ, tiến sĩ và đề xuất các chủ trương, phương hướng vàbiện pháp phát triển của ngành,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Bồi dưỡng đội ngũ giảng viên,giảng viên chính và phó giáo sư theo yêu cầu phát triển chuyên môn, nghiệp vụ củabộ môn hoặc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biên soạn giáo trình,sách chuyên khảo và tài liệu tham khảo của bộ môn và ngành học phục vụ giảng dạy,học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kết, đánh giá kết quả giảngdạy, đào tạo theo ngành, chuyên ngành; chủ động đề xuất cải tiến mục tiêu, nộidung, chương trình đào tạo phù hợp với yêu cầu thực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hoặc tham gia tổ chứcthực hiện, đánh giá các chương trình, đề tài, dự án nghiên cứu khoa học và côngnghệ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Định hướng nghiên cứu, tập hợptổ chức giảng viên, giảng viên chính, phó giáo sư và người học cùng tham gia nghiêncứu khoa học, 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Xây dựng, tham gia nghiệm thuvà công bố các báo cáo khoa học, các công trình nghiên cứu, trao đổi kinh nghiệmđóng góp vào sự phát triển của bộ môn, của chuyên ngành ở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Tham gia lãnh đạo chuyên môn vàđào tạo, tham gia công tác quản lý ở bộ môn, khoa, phòng, ban… thuộc cơ sở giáodục đại học; tham gia công tác quản lý khoa học và công nghệ, công tác quản lýđào tạo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Thực hiện đầy đủ các quy địnhcủa Bộ Giáo dục và Đào tạo và của cơ sở giáo dục đại học về chuyên môn và nghiệpvụ.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THỜI GIAN LÀM VIỆC VÀ GIỜ CHUẨN GIẢNG DẠY CỦAGIẢNG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Định mức thời gian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làm việc của giảng viêntheo chế độ tuần làm việc 40 giờ và được xác định theo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quỹ thời gian làm việc củagiảng viên bình quân trong 1 năm học là 1760 giờ sau khi trừ số ngày nghỉ hè,nghỉ Tết âm lịch, nghỉ học kỳ theo quy định của Bộ Giáo dục và Đào tạo và cácngày nghỉ khác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quỹ thời gian này được phânchia theo chức danh giảng viên và cho từng nhiệm vụ,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giáo sư và giảng viên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sư và giảng viên cao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Giảng dạy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chuyên môn và các nhiệm vụ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 giờ</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Giờ chuẩn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 chuẩn giảng dạy là đơn vị thờigian quy đổi từ số giờ lao động cần thiết để hoàn thành một khối lượng côngviệc nhất định thuộc nhiệm vụ giảng dạy của giảng viên tương đương với việcthực hiện một tiết giảng lý thuyết trực tiếp trên lớp, bao gồm thời gian laođộng cần thiết trước, trong và sau tiết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Định mức giờ chuẩn giảngdạy và việc quy đổi ra giờ chuẩn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giờ chuẩn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mức giờ chuẩn giảng dạy quyđịnh cho giảng viên ở từng vị trí khác nhau, theo từng khối ngành đào tạo, đượcquy đổi từ quỹ thời gian giảng dạy của giảng viên quy định tại Điều 9 của Vănbản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Khung địnhmức giờ chuẩn giảng dạy của giảng viên để thực hiện các nhiệm vụ cụ thể tạiĐiều 4 của Văn bản này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giảng viên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định mức giờ chuẩn giảng dạy</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cho các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Giáo dục thể chất, Quốc phòng-An ninh ở các trường không chuyên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sư và giảng viên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giáo sư và giảng viên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đổi thời gian thực hiện mộtsố nhiệm vụ sau đây ra 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tiết giảng lý thuyết trênlớp theo hệ thống niên chế cho đào tạo trình độ cao đẳng, đại học được tính bằng1,0 đến 1,8 giờ chuẩn tùy theo quy mô, điều kiện làm việc cụ thể đối với từng lớpở từng chuyên ngành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tiết giảng lý thuyết trênlớp theo hệ thống tín chỉ được tính bình quân bằng 1,1 tiết giảng lý thuyết trênlớp cho một lớp đào tạo theo hệ thống niên chế có cùng quy mô, điều kiện làmviệc và cùng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tiết giảng chuyên đề bồi dưỡng,giảng lý thuyết cho các lớp đào tạo trình độ thạc sĩ, tiến sĩ, giảng bằng tiếngnước ngoài cho sinh viên đối với môn học không phải là môn ngoại ngữ, giảng dạytheo chương trình tiên tiến, hệ đào tạo kỹ sư tài năng tính bằng 1,2 đến 2,0giờ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tiết hướng dẫn bài tập, thựchành, thí nghiệm trên lớp cho sinh viên tính bằng 0,5 đến 1,0 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thực tập: 1 ngày làmviệc tính bằng 1,5 đến 2,5 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sinh viên làm đồ án,khóa luận tốt nghiệp tính bằng 12 đến 15 giờ chuẩn cho một đồ án, khóa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học viên làm luận vănthạc sĩ tính bằng 20 đến 25 giờ chuẩn cho một luận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Hướng dẫn nghiên cứu sinh làmluận án tiến sĩ tính bằng 45 đến 50 giờ chuẩn/một luận án/một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Định mức giờ chuẩn giảngdạy đối với giảng viên được bổ nhiệm giữ chức vụ lãnh đạo hoặc kiêm nhiệm cáccông tác quản lý, đảng, đoàn thể trong cơ sở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Giảng viên được bổ nhiệm giữchức vụ lãnh đạo hoặc kiêm nhiệm các công tác quản lý, đảng, đoàn thể trong cơsở giáo dục đại học có nghĩa vụ trực tiếp giảng dạy theo khung định mức dướiđây (tính theo tỷ lệ % của định mức giờ chuẩn giảng dạy cả năm của chức danhgiảng viên hiện đang giữ):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đại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 đại học, Hiệu trưởng trường đại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 đến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trường, Phó hiệu trưởng trường đại học, Trưởng ban của đại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 đến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của đại học, Trưởng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đến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30% đến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khoa và Phó trưởng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khoa có biên chế từ 40 giảng viên trở lên hoặc có quy mô từ 250 sinh viên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70% đến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75% đến 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khoa có biên chế dưới 40 giảng viên hoặc có quy mô dưới 250 sinh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75% đến 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80% đến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bộ môn: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80% đến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bộ môn, trợ lý khoa, chủ nhiệm lớp và cố vấn học tập: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85% đến 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 chủ tịch công đoàn ở những đơn vị có bố trí cán bộ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70% đến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 chủ tịch công đoàn ở những đơn vị không bố trí cán bộ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 đến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ủy viên thường vụ đảng ủy, phó chủ tịch công đoàn, trưởng ban thanh tra nhân dân, trưởng ban nữ công, Chủ tịch Hội Cựu chiến binh ở những đơn vị có bố trí cán bộ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80% đến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ủy viên thường vụ đảng ủy, phó chủ tịch công đoàn, trưởng ban thanh tra nhân dân, trưởng ban nữ công, Chủ tịch Hội Cựu chiến binh ở đơn vị không bố trí cán bộ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55% đến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Giảng viên làm công tác Đoàn thanh niên, Hội sinh viên, Hội Liên hiệp thanh niên thực hiện theo Quyết định số 61/2005/QĐ-TTg ngày 24/3/2005 của Thủ tướng Chính phủ về chế độ, chính sách đối với cán bộ Đoàn thanh niên cộng sản Hồ Chí Minh, Hội sinh viên Việt Nam, Hội Liên hiệp thanh niên Việt Nam.</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SỬ DỤNG VÀ ÁP DỤNG THỜI GIAN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Quản lý, sử dụng thờigian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sở giáo dục đạihọc căn cứ vào điều kiện cụ thể của đơn vị mình có trách nhiệm: xác định quy môlớp chuẩn; quy định chi tiết việc quy đổi ra giờ chuẩn đối với những thời gian cầnthiết để thực hiện các công việc thuộc nhiệm vụ giảng dạy của giảng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khung định mức giờ chuẩngiảng dạy đối với giảng viên quy định tại điểm b, khoản 1, Điều 11 của Văn bảnnày, Thủ trưởng cơ sở giáo dục đại học quy định định mức giờ chuẩn giảng dạytrong năm học đối với từng khối ngành đào tạo cho các chức danh giảng viêntrong đơn vị theo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viêncó mức lương cao hơn thì có số giờ chuẩn nhiều hơn và không quá 400 giờ chuẩn,đối với giảng viên dạy các môn Giáo dục thể chất, Quốc phòng-An ninh không quá550 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Giảng viêncó mức lương thấp hơn thì có số giờ chuẩn ít hơn và không dưới 260 giờ chuẩn,đối với giảng viên dạy các môn Giáo dục thể chất, Quốc phòng - An ninh khôngdưới 400 giờ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sở giáo dục đạihọc căn cứ Điều 5, 8 và 9 của Văn bản này để quy định cụ thể việc thực hiện nhiệmvụ nghiên cứu khoa học đối với giảng viên trong đơn vị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giao và triển khai thực hiệnnhiệm vụ nghiên cứu khoa học và công nghệ cho giảng viên phải phù hợp với khảnăng, điều kiện, tiềm lực khoa học và định hướng phát triển hoạt động khoa họcvà công nghệ của cơ sở giáo dục đại học; khuyến khích giảng viên công bố kếtquả nghiên cứu trên các tạp chí khoa học trong nước và quốc tế, khuyến khíchgiảng viên tham gia thực hiện các dịch vụ khoa học và công nghệ, nghiên cứuphục vụ phát triển kinh tế-xã hội, phục vụ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nghiên cứu khoa học nàocó mức độ khó khăn, phức tạp nhiều hơn thì được giao cho những giảng viên cónăng lực, uy tín và thành tích nghiên cứu khoa học hoặc giữ chức danh cao hơnđảm nhiệm; nhiệm vụ nghiên cứu khoa học nào có khối lượng công việc lớn hơn,đòi hỏi trình độ và cường độ lao động cao hơn thì được tính số giờ nhiều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từng năm học, mỗi giảngviên phải hoàn thành nhiệm vụ nghiên cứu khoa học được giao tương ứng với ngạch,chức danh hoặc vị trí công việc đang giữ và quỹ thời gian quy định tại Điều 9của Văn bản này. Trong một năm học, mỗi giảng viên phải công bố kết quả nghiêncứu khoa học bằng các sản phẩm nghiên cứu cụ thể nêu tại Điều 5 của Văn bảnnày, tối thiểu bằng 1 bài báo đăng trên tạp chí khoa học mà tạp chí đó có tổchức phản biện trước khi đăng bài hoặc một đề tài nghiên cứu khoa học cấp cơ sởđược nghiệm thu đạt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giảng viên khônghoàn thành nhiệm vụ nghiên cứu khoa học, thủ trưởng cơ sở giáo dục đại học tùytheo mức độ, hoàn cảnh cụ thể để xem xét khi đánh giá kết quả thực hiện nhiệmvụ trong năm học, xếp loại lao động và giải quyết các chế độ, chính sách liênquan; đồng thời, số giờ dành cho việc nghiên cứu khoa học theo quy định tạikhoản 3, Điều 9 của Văn bản này sẽ quy đổi thành giờ chuẩn để giảm trừ vào sốgiờ giảng dạy vượt định mức giờ chuẩn khi thanh toán tiền lương dạy thêm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phải sử dụngnhững giảng viên có đủ năng lực và các điều kiện khác làm công tác nghiên cứu khoahọc phục vụ yêu cầu nhiệm vụ chính trị của đơn vị thì thủ trưởng cơ sở giáo dụcđại học quyết định chuyển thời gian làm nhiệm vụ giảng dạy quy định tại khoản3, Điều 9 của Văn bản này của những giảng viên được huy động sang làm nhiệm vụnghiên cứu khoa học; đồng thời, thủ trưởng cơ sở giáo dục đại học quy định cụthể việc quy đổi thời gian làm nhiệm vụ nghiên cứu khoa học quy định tại khoản3, Điều 9 của Văn bản này ra giờ chuẩn giảng dạy để áp dụng trong trường hợpbất khả kháng cho những giảng viên không thực hiện nhiệm vụ nghiên cứu khoa họcphải chuyển sang giảng dạy trực tiếp trên lớp.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dành cho các nhiệm vụkhác được tính riêng cho từng chức danh giảng viên. Thủ trưởng cơ sở giáo dụcđại học quy định chi tiết nội dung các nhiệm vụ này và các biện pháp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Áp dụng định mức giờchuẩn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Giảng viên trong thời gian hợpđồng làm việc lần đầu ở cơ sở giáo dục đại học công lập hoặc trong thời gianthử việc ở cơ sở giáo dục đại học ngoài công lập chỉ thực hiện tối đa 50% địnhmức giờ chuẩn giảng dạy của giảng viên quy định tại điểm b khoản 1 Điều 11 củaVăn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Giảng viên giảng dạy, nghiên cứukhoa học, hoạt động chuyên môn khác vượt định mức giờ chuẩn và hưởng chế độ làmviệc vượt định mức giờ chuẩn thực hiện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Giảng viên sau khi được bổ nhiệmchức vụ lãnh đạo nếu không còn giữ chức danh giảng viên thì không thực hiệnđịnh mức giờ chuẩn giảng dạy quy định tại 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sở giáo dục đạihọc có trách nhiệm quy định chi tiết việc áp dụng định mức giờ chuẩn giảng dạy đốivới những giảng viên được bổ nhiệm giữ chức vụ lãnh đạo hoặc kiêm nhiệm các côngtác quản lý, đảng, đoàn thể theo các khung mức tương ứng tại Điều 12 của Vănbản này,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cao áp dụng cho các môn khoahọc tự nhiên, kỹ thuật cơ sở và ngoại ngữ trong các trường không chuyên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thấp áp dụng cho các môn khoahọc xã hội, chính trị, ngoại ngữ trong các trường chuyên ngữ và các cơ cơ sởđào tạo đa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Giảng viên kiêm nhiệm nhiều chứcvụ, được quy định chỉ thực hiện một định mức giờ chuẩn giảng dạy thấp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b/>
        </w:rPr>
        <w:t xml:space="preserve"> Trách nhiệmcủa các bộ, cơ quan ngang bộ, cơ quan thuộc Chính phủ và Uỷ ban nhân dân cáctỉnh,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quanthuộc Chính phủ và Uỷ ban nhân dân các tỉnh, thành phố trực thuộc Trung ươngquản lý các cơ sở giáo dục đại học theo thẩm quyền được giao có trách nhiệm chỉđạo và kiểm tra việc thực hiện chế độ làm việc của giảng viên trong các cơ sởgiáo dục đại học theo quy định tại 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thủ trưởngcơ sở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sở giáo dục đại họccăn cứ quy định tại Văn bản này có trách nhiệm ban hành các quy định chi tiếtviệc áp dụng chế độ làm việc của giảng viên phù hợp với điều kiện cụ thể củađơn vị mình và tổ chức việc thực hiện./.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2022-06-20T23:32:26Z</dcterms:created>
  <dcterms:modified xsi:type="dcterms:W3CDTF">2022-06-20T23:32:26Z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2022-06-20T23:32:26Z</dcterms:created>
  <dcterms:modified xsi:type="dcterms:W3CDTF">2022-06-20T23:32:26Z</dcterms:modified>
</cp:coreProperties>
</file>