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w:t>
            </w:r>
            <w:r>
              <w:rPr>
                <w:b/>
              </w:rPr>
              <w:t xml:space="preserve">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919</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25</w:t>
            </w:r>
            <w:r>
              <w:rPr>
                <w:i/>
              </w:rPr>
              <w:t xml:space="preserve"> tháng </w:t>
            </w:r>
            <w:r>
              <w:rPr>
                <w:i/>
              </w:rPr>
              <w:t xml:space="preserve">0</w:t>
            </w:r>
            <w:r>
              <w:rPr>
                <w:i/>
              </w:rPr>
              <w:t xml:space="preserve">2 năm 201</w:t>
            </w:r>
            <w:r>
              <w:rPr>
                <w:i/>
              </w:rPr>
              <w:t xml:space="preserve">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NHIỆM VỤ XÁC ĐỊNH CHỈ GIỚI ĐƯỜNG ĐỎ VÀ CẮM MỐC GIỚI TUYẾN ĐƯỜNG LIÊN KHU VỰC NỐI 02 PHÂN KHU ĐÔ THỊ S1, S2 - TUYẾN SỐ 1, TỶ LỆ 1/500</w:t>
      </w:r>
      <w:r>
        <w:rPr/>
        <w:br/>
      </w:r>
      <w:r>
        <w:t xml:space="preserve"> </w:t>
      </w:r>
      <w:r>
        <w:t xml:space="preserve">Địa điểm: huyện Hoài Đức và huyện Đan Phượng,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số </w:t>
      </w:r>
      <w:hyperlink r:id="rId5" w:history="1">
        <w:r>
          <w:rPr>
            <w:rStyle w:val="Hyperlink"/>
            <w:i/>
          </w:rPr>
          <w:t xml:space="preserve">77/2015/QH13 </w:t>
        </w:r>
      </w:hyperlink>
      <w:r>
        <w:rPr>
          <w:i/>
        </w:rPr>
        <w:t xml:space="preserve"> ngà</w:t>
      </w:r>
      <w:r>
        <w:rPr>
          <w:i/>
        </w:rPr>
        <w:t xml:space="preserve">y</w:t>
      </w:r>
      <w:r>
        <w:rPr>
          <w:i/>
        </w:rPr>
        <w:t xml:space="preserve">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số 30/2009/QH12 ngày 17/6/2009;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Thủ đô số </w:t>
      </w:r>
      <w:hyperlink r:id="rId6" w:history="1">
        <w:r>
          <w:rPr>
            <w:rStyle w:val="Hyperlink"/>
            <w:i/>
          </w:rPr>
          <w:t xml:space="preserve">25/2012/QH13 </w:t>
        </w:r>
      </w:hyperlink>
      <w:r>
        <w:rPr>
          <w:i/>
        </w:rPr>
        <w:t xml:space="preserve"> ngày 21</w:t>
      </w:r>
      <w:r>
        <w:rPr>
          <w:i/>
        </w:rPr>
        <w:t xml:space="preserve">/11</w:t>
      </w:r>
      <w:r>
        <w:rPr>
          <w:i/>
        </w:rPr>
        <w:t xml:space="preserve">/2012;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số </w:t>
      </w:r>
      <w:hyperlink r:id="rId7" w:history="1">
        <w:r>
          <w:rPr>
            <w:rStyle w:val="Hyperlink"/>
            <w:i/>
          </w:rPr>
          <w:t xml:space="preserve">50/2014/QH13 </w:t>
        </w:r>
      </w:hyperlink>
      <w:r>
        <w:rPr>
          <w:i/>
        </w:rPr>
        <w:t xml:space="preserve"> ngày 18/6/2014;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37/2010/NĐ-CP </w:t>
        </w:r>
      </w:hyperlink>
      <w:r>
        <w:rPr>
          <w:i/>
        </w:rPr>
        <w:t xml:space="preserve"> ngày 07/4/2010 của Chính phủ về lập, thẩm định, phê duyệt và quản lý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9" w:history="1">
        <w:r>
          <w:rPr>
            <w:rStyle w:val="Hyperlink"/>
            <w:i/>
          </w:rPr>
          <w:t xml:space="preserve">44/2015/NĐ-CP </w:t>
        </w:r>
      </w:hyperlink>
      <w:r>
        <w:rPr>
          <w:i/>
        </w:rPr>
        <w:t xml:space="preserve"> ngày 06/05/2015 của Chính phủ Quy định chi tiết một số nội dung về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1259/QĐ-TTg ngày 26/7/2011 của Thủ tướng Chính phủ về việc phê duyệt Quy hoạch chung xây dựng Thủ đô Hà Nội đến năm 2030 và tầm nhìn đến năm 2050;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0" w:history="1">
        <w:r>
          <w:rPr>
            <w:rStyle w:val="Hyperlink"/>
            <w:i/>
          </w:rPr>
          <w:t xml:space="preserve">10/2010/TT-BXD </w:t>
        </w:r>
      </w:hyperlink>
      <w:r>
        <w:rPr>
          <w:i/>
        </w:rPr>
        <w:t xml:space="preserve"> ngày 11/8/2010 của Bộ Xây dựng về quy định hồ sơ của từng loại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1" w:history="1">
        <w:r>
          <w:rPr>
            <w:rStyle w:val="Hyperlink"/>
            <w:i/>
          </w:rPr>
          <w:t xml:space="preserve">15/2010/TT-BXD </w:t>
        </w:r>
      </w:hyperlink>
      <w:r>
        <w:rPr>
          <w:i/>
        </w:rPr>
        <w:t xml:space="preserve"> ngày 27/8/2010 của Bộ Xây dựng quy định về cắm mốc giới và quản lý mốc giới theo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72/2014/QĐ-UBND ngày 17/9/2014 của UBND Thành phố Ban hành Quy định về lập, thẩm định, phê duyệt nhiệm vụ đồ án và quản lý theo đồ án quy hoạch đô thị trên địa bàn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w:t>
      </w:r>
      <w:r>
        <w:rPr>
          <w:i/>
        </w:rPr>
        <w:t xml:space="preserve">ịnh</w:t>
      </w:r>
      <w:r>
        <w:rPr>
          <w:i/>
        </w:rPr>
        <w:t xml:space="preserve">số 82/2014/QĐ- </w:t>
      </w:r>
      <w:r>
        <w:rPr>
          <w:i/>
        </w:rPr>
        <w:t xml:space="preserve">U</w:t>
      </w:r>
      <w:r>
        <w:rPr>
          <w:i/>
        </w:rPr>
        <w:t xml:space="preserve">BND ngày 21/11/2014 của UBND thành phố Hà Nội về việc Ban hành Quy định về cắm mốc giới và quản lý mốc giới theo quy hoạch đô thị trên địa bàn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w:t>
      </w:r>
      <w:r>
        <w:rPr>
          <w:i/>
        </w:rPr>
        <w:t xml:space="preserve">ịnh</w:t>
      </w:r>
      <w:r>
        <w:rPr>
          <w:i/>
        </w:rPr>
        <w:t xml:space="preserve">số 4922/QĐ- </w:t>
      </w:r>
      <w:r>
        <w:rPr>
          <w:i/>
        </w:rPr>
        <w:t xml:space="preserve">U</w:t>
      </w:r>
      <w:r>
        <w:rPr>
          <w:i/>
        </w:rPr>
        <w:t xml:space="preserve">BND ngày 24/9/2014 của UBND Thành phố phê duyệt danh mục: các đồ án quy hoạch đô thị, thiết kế đô thị riêng, quy chế quản lý quy hoạch-kiến trúc; các dự án chỉ giới đường đỏ và thiết kế hồ sơ cắm mốc thực hiện năm 2015 trên địa bàn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Quy hoạch - Kiến trúc Hà Nội tại Tờ trình số 64/TTr- QHKT-P7 ngày 06/01/2016,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Nhiệm vụ xác định Chỉ giới đường đỏ và cắm mốc giới tuyến đường liên khu vực nối 02 phân khu đô thị S</w:t>
      </w:r>
      <w:r>
        <w:t xml:space="preserve">1</w:t>
      </w:r>
      <w:r>
        <w:t xml:space="preserve">, S2 - tuyến số 1, tỷ lệ 1/500 với những nội dung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Tên đồ án:</w:t>
      </w:r>
      <w:r>
        <w:t xml:space="preserve"> Xác định Chỉ giới đường đỏ và cắm mốc giới tuyến đường liên khu vực nối 02 phân khu đô thị S</w:t>
      </w:r>
      <w:r>
        <w:t xml:space="preserve">1</w:t>
      </w:r>
      <w:r>
        <w:t xml:space="preserve">, S2 - tuyến số 1, tỷ lệ 1/500.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Vị trí, ranh giới, quy mô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rPr>
          <w:b/>
        </w:rPr>
        <w:t xml:space="preserve">Vị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Điểm đầu tuyến: Tại nút giao với tuyến đường liên khu vực phía Bắc phân khu đô thị S</w:t>
      </w:r>
      <w:r>
        <w:t xml:space="preserve">1</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Điểm cuối tuyến: Tại nút giao với tuyến đường liên khu vực phía Nam phân khu đô thị S2.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w:t>
      </w:r>
      <w:r>
        <w:rPr>
          <w:b/>
        </w:rPr>
        <w:t xml:space="preserve">Phạm vi ranh giới:</w:t>
      </w:r>
      <w:r>
        <w:t xml:space="preserve"> Toàn bộ bề rộng mặt cắt ngang đường theo quy hoạch và t</w:t>
      </w:r>
      <w:r>
        <w:t xml:space="preserve">ối </w:t>
      </w:r>
      <w:r>
        <w:t xml:space="preserve">thiểu khoảng 5</w:t>
      </w:r>
      <w:r>
        <w:t xml:space="preserve">0</w:t>
      </w:r>
      <w:r>
        <w:t xml:space="preserve">m bề rộng mỗi bên tính từ chỉ giới đường đỏ tuyến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rPr>
          <w:b/>
        </w:rPr>
        <w:t xml:space="preserve">Quy mô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chiều dài tuyến đường: khoảng 1</w:t>
      </w:r>
      <w:r>
        <w:t xml:space="preserve">1</w:t>
      </w:r>
      <w:r>
        <w:t xml:space="preserve">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 nghiên cứu: khoảng 154ha.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 định chỉ giới đường đỏ và thiết kế cắm mốc giới tuyến đường làm cơ sở tổ chức triển khai cắm mốc giới ngoài thực địa phục vụ công tác quản lý mốc giới, quản lý phát triển đô thị theo quy hoạch đô thị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Làm cơ sở để thực hiện quản lý đầu tư xây dựng theo quy hoạch và lập dự án đầu tư xây dựng t</w:t>
      </w:r>
      <w:r>
        <w:t xml:space="preserve">uyến </w:t>
      </w:r>
      <w:r>
        <w:t xml:space="preserve">đường đảm bảo sự đồng bộ về giao thông, hạ tầng kỹ thuật và kiến trúc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b/>
        </w:rPr>
        <w:t xml:space="preserve">Tính chất và chức năng của tuyến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Tính chất: Là tuyến đường liên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Chức n</w:t>
      </w:r>
      <w:r>
        <w:t xml:space="preserve">ă</w:t>
      </w:r>
      <w:r>
        <w:t xml:space="preserve">ng: Kết nối mạng lưới giao thông tại khu vực chuỗi đô thị phía Đông đường Vành đai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b/>
        </w:rPr>
        <w:t xml:space="preserve">Nội dung và thành phần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yêu cầu, nội dung thiết kế, thành phần hồ sơ sản phẩm thực hiện theo Nhiệm vụ xác định Chỉ giới đường đỏ và cắm mốc giới tuyến đường liên khu vực nối 02 phân khu đô thị S</w:t>
      </w:r>
      <w:r>
        <w:t xml:space="preserve">1</w:t>
      </w:r>
      <w:r>
        <w:t xml:space="preserve">, S2 - tuyến số 1, tỷ lệ 1/500 do Viện Quy hoạch xây dựng Hà Nội và Công ty TNHH một thành viên Công nghệ tài nguyên môi trường Gia Linh lập, hoàn thành tháng 12/2015, đã được Sở Quy hoạch - Kiến trúc th</w:t>
      </w:r>
      <w:r>
        <w:t xml:space="preserve">ẩ</w:t>
      </w:r>
      <w:r>
        <w:t xml:space="preserve">m định, </w:t>
      </w:r>
      <w:r>
        <w:t xml:space="preserve">tr</w:t>
      </w:r>
      <w:r>
        <w:t xml:space="preserve">ình duyệt tại Tờ trình số 64/TTr- QHKT-P7 ngày 06 tháng 01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b/>
        </w:rPr>
        <w:t xml:space="preserve">Thời gian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 định chỉ giới đường đỏ: 6 tháng kể từ khi Nhiệm vụ được duyệt (không kể thời gian thẩm tra, trình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Thiết kế cắm mốc giới: 30 ngày sau khi chỉ giới đường đỏ tuyến đường được UBND Thành phố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phê duyệt hồ sơ chỉ giới đường đỏ: UBND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thẩm định, trình phê duyệt: Sở Quy hoạch - Kiến trúc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phê duyệt hồ sơ cắm mốc giới: UBND Thành phố ủy quyền cho Sở Quy hoạch - Kiến trúc Hà Nội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tổ chức lập Hồ sơ chỉ giới đường đỏ, cắm mốc giới: Viện Quy hoạch xây dựng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Quy hoạch xây dựng Hà Nội có trách nhiệm lập Hồ sơ chỉ giới đường đỏ, cắm mốc giới tuyến đường liên khu vực nối 02 phân khu đô thị S</w:t>
      </w:r>
      <w:r>
        <w:t xml:space="preserve">1</w:t>
      </w:r>
      <w:r>
        <w:t xml:space="preserve">, S2 - tuyến số 1 theo đúng Nhiệm vụ được UBND Thành phố phê duyệt, đồng thời phối h</w:t>
      </w:r>
      <w:r>
        <w:t xml:space="preserve">ợp </w:t>
      </w:r>
      <w:r>
        <w:t xml:space="preserve">chặt chẽ với các địa phương, Sở ngành, cơ quan liên quan thực hiện đúng các quy định hiện hành của Nhà nước và Thành phố về quy hoạch xây dựng. Lập dự toán kinh phí thực hiện công tác xác định chỉ giới và cắm mốc tuyến đường trình cấp thẩm quyền thẩm định, phê duyệt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Sở, Ngành, UBND huyện Hoài Đức, </w:t>
      </w:r>
      <w:r>
        <w:t xml:space="preserve">U</w:t>
      </w:r>
      <w:r>
        <w:t xml:space="preserve">BND huyện Đan Phượng có trách nhiệm phối h</w:t>
      </w:r>
      <w:r>
        <w:t xml:space="preserve">ợp</w:t>
      </w:r>
      <w:r>
        <w:t xml:space="preserve">, cung cấp thông tin, tài liệu, số liệu liên quan để Viện Quy hoạch xây dựng Hà Nội làm cơ sở nghiên cứu, xác định chỉ giới đường đỏ tuyến đường đảm bảo khớp nối thống nhất với quy hoạch, dự án đầu tư có liên quan trong phạm vi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w:t>
      </w:r>
      <w:r>
        <w:t xml:space="preserve">Ủ</w:t>
      </w:r>
      <w:r>
        <w:t xml:space="preserve">y ban nhân dân Thành phố, Giám đốc các Sở: Quy hoạch- Kiến trúc; Tài nguyên và Môi trường; Kế hoạch và Đầu tư; Xây dựng; Tài chính; Giao thông vận tải; Nông nghiệp và Phát triển Nông thôn; Công Thương; Viện trưởng Viện Quy hoạch xây dựng Hà Nội; Chủ tịch UBND huyện Hoài Đức; Chủ tịch UBND huyện Đan Phượng; Thủ trưởng các Sở, Ngành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i/>
              </w:rPr>
              <w:t xml:space="preserve">Nơi nhận:</w:t>
            </w:r>
            <w:r>
              <w:rPr>
                <w:b/>
                <w:i/>
              </w:rPr>
              <w:br/>
            </w:r>
            <w:r>
              <w:rPr>
                <w:b/>
                <w:i/>
              </w:rPr>
              <w:t xml:space="preserve"> </w:t>
            </w:r>
            <w:r>
              <w:rPr>
                <w:b/>
              </w:rPr>
              <w:t xml:space="preserve">- Như Điều 3;</w:t>
            </w:r>
            <w:r>
              <w:rPr>
                <w:b/>
              </w:rPr>
              <w:br/>
            </w:r>
            <w:r>
              <w:rPr>
                <w:b/>
              </w:rPr>
              <w:t xml:space="preserve">- </w:t>
            </w:r>
            <w:r>
              <w:rPr>
                <w:b/>
              </w:rPr>
              <w:t xml:space="preserve">Đ/c Chủ tịch </w:t>
            </w:r>
            <w:r>
              <w:rPr>
                <w:b/>
              </w:rPr>
              <w:t xml:space="preserve">U</w:t>
            </w:r>
            <w:r>
              <w:rPr>
                <w:b/>
              </w:rPr>
              <w:t xml:space="preserve">BND TP (để b/c);</w:t>
            </w:r>
            <w:r>
              <w:rPr>
                <w:b/>
              </w:rPr>
              <w:br/>
            </w:r>
            <w:r>
              <w:rPr>
                <w:b/>
              </w:rPr>
              <w:t xml:space="preserve">- </w:t>
            </w:r>
            <w:r>
              <w:rPr>
                <w:b/>
              </w:rPr>
              <w:t xml:space="preserve">PCT UBND TP Nguyễn Quốc Hùng;</w:t>
            </w:r>
            <w:r>
              <w:rPr>
                <w:b/>
              </w:rPr>
              <w:br/>
            </w:r>
            <w:r>
              <w:rPr>
                <w:b/>
              </w:rPr>
              <w:t xml:space="preserve">- </w:t>
            </w:r>
            <w:r>
              <w:rPr>
                <w:b/>
              </w:rPr>
              <w:t xml:space="preserve">VPUBTP: CVP, PCVP Lưu Quang Huy, các phòng: TH, QHKT, XDGT, TNMT;</w:t>
            </w:r>
            <w:r>
              <w:rPr>
                <w:b/>
              </w:rPr>
              <w:br/>
            </w:r>
            <w:r>
              <w:rPr>
                <w:b/>
              </w:rPr>
              <w:t xml:space="preserve">- </w:t>
            </w:r>
            <w:r>
              <w:rPr>
                <w:b/>
              </w:rPr>
              <w:t xml:space="preserve">Lưu: VT (</w:t>
            </w:r>
            <w:r>
              <w:rPr>
                <w:b/>
              </w:rPr>
              <w:t xml:space="preserve">22</w:t>
            </w:r>
            <w:r>
              <w:rPr>
                <w:b/>
              </w:rPr>
              <w:t xml:space="preserve"> </w:t>
            </w:r>
            <w:r>
              <w:rPr>
                <w:b/>
              </w:rPr>
              <w:t xml:space="preserve">bản), QH</w:t>
            </w:r>
            <w:r>
              <w:rPr>
                <w:b/>
                <w:vertAlign w:val="subscript"/>
              </w:rPr>
              <w:t xml:space="preserve">đ</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w:t>
            </w:r>
            <w:r>
              <w:rPr>
                <w:b/>
              </w:rPr>
              <w:t xml:space="preserve">ỦY</w:t>
            </w:r>
            <w:r>
              <w:rPr>
                <w:b/>
              </w:rPr>
              <w:t xml:space="preserve"> BAN NHÂN DÂN</w:t>
            </w:r>
            <w:r>
              <w:rPr>
                <w:b/>
              </w:rPr>
              <w:br/>
            </w:r>
            <w:r>
              <w:rPr>
                <w:b/>
              </w:rPr>
              <w:t xml:space="preserve"> </w:t>
            </w:r>
            <w:r>
              <w:rPr>
                <w:b/>
              </w:rPr>
              <w:t xml:space="preserve">KT. </w:t>
            </w:r>
            <w:r>
              <w:rPr>
                <w:b/>
              </w:rPr>
              <w:t xml:space="preserve">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w:t>
            </w:r>
            <w:r>
              <w:rPr>
                <w:b/>
              </w:rPr>
              <w:t xml:space="preserve">Quốc Hùng</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10-2010-tt-bxd.aspx" TargetMode="External" /><Relationship Id="rId11" Type="http://schemas.openxmlformats.org/officeDocument/2006/relationships/hyperlink" Target="/thong-tu-so-15-2010-tt-bxd-cua-bo-xay-dung---quy-dinh-ve-cam-moc-gioi-va-quan-ly-moc-gioi-theo-quy-hoach-do-thi.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o-chuc-chinh-quyen-dia-phuong-2015.aspx" TargetMode="External" /><Relationship Id="rId6" Type="http://schemas.openxmlformats.org/officeDocument/2006/relationships/hyperlink" Target="/luat-thu-do-so-25-2012-qh13.aspx" TargetMode="External" /><Relationship Id="rId7" Type="http://schemas.openxmlformats.org/officeDocument/2006/relationships/hyperlink" Target="/luat-xay-dung-2014-so-50-2014-qh13.aspx" TargetMode="External" /><Relationship Id="rId8" Type="http://schemas.openxmlformats.org/officeDocument/2006/relationships/hyperlink" Target="/nghi-dinh-so-37-2010-nd-cp-cua-chinh-phu---ve-lap--tham-dinh--phe-duyet-va-quan-ly-quy-hoach-do-thi.aspx" TargetMode="External" /><Relationship Id="rId9" Type="http://schemas.openxmlformats.org/officeDocument/2006/relationships/hyperlink" Target="/nghi-dinh-so-44-2015-nd-cp-quy-dinh-chi-tiet-mot-so-noi-dung-ve-quy-hoach-xay-du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2022-06-22T10:01:14Z</dcterms:created>
  <dcterms:modified xsi:type="dcterms:W3CDTF">2022-06-22T10:01:14Z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2022-06-22T10:01:14Z</dcterms:created>
  <dcterms:modified xsi:type="dcterms:W3CDTF">2022-06-22T10:01:14Z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2022-06-22T10:01:14Z</dcterms:created>
  <dcterms:modified xsi:type="dcterms:W3CDTF">2022-06-22T10:01:14Z</dcterms:modified>
</cp:coreProperties>
</file>