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THÀNH PH</w:t>
            </w:r>
            <w:r>
              <w:rPr>
                <w:b/>
              </w:rPr>
              <w:t xml:space="preserve">Ố</w:t>
            </w:r>
            <w:r>
              <w:rPr>
                <w:b/>
              </w:rPr>
              <w:t xml:space="preserve">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243</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w:t>
            </w:r>
            <w:r>
              <w:rPr>
                <w:i/>
              </w:rPr>
              <w:t xml:space="preserve"> 12</w:t>
            </w:r>
            <w:r>
              <w:rPr>
                <w:i/>
              </w:rPr>
              <w:t xml:space="preserve"> tháng 0</w:t>
            </w:r>
            <w:r>
              <w:rPr>
                <w:i/>
              </w:rPr>
              <w:t xml:space="preserve">1</w:t>
            </w:r>
            <w:r>
              <w:rPr>
                <w:i/>
              </w:rPr>
              <w:t xml:space="preserve">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KHUNG GIÁ DỊCH VỤ NHÀ CHUNG CƯ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3" w:history="1">
        <w:r>
          <w:rPr>
            <w:rStyle w:val="Hyperlink"/>
            <w:i/>
          </w:rPr>
          <w:t xml:space="preserve">77/2015/QH13 </w:t>
        </w:r>
      </w:hyperlink>
      <w:r>
        <w:rPr>
          <w:i/>
        </w:rPr>
        <w:t xml:space="preserve"> ngày</w:t>
      </w:r>
      <w:r>
        <w:rPr>
          <w:i/>
        </w:rPr>
        <w:t xml:space="preserve">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Nhà ở số </w:t>
      </w:r>
      <w:hyperlink r:id="rId4" w:history="1">
        <w:r>
          <w:rPr>
            <w:rStyle w:val="Hyperlink"/>
            <w:i/>
          </w:rPr>
          <w:t xml:space="preserve">65/2014/QH13 </w:t>
        </w:r>
      </w:hyperlink>
      <w:r>
        <w:rPr>
          <w:i/>
        </w:rPr>
        <w:t xml:space="preserve"> ngày 25/11/2014;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số </w:t>
      </w:r>
      <w:hyperlink r:id="rId5" w:history="1">
        <w:r>
          <w:rPr>
            <w:rStyle w:val="Hyperlink"/>
            <w:i/>
          </w:rPr>
          <w:t xml:space="preserve">11/2012/QH13 </w:t>
        </w:r>
      </w:hyperlink>
      <w:r>
        <w:rPr>
          <w:i/>
        </w:rPr>
        <w:t xml:space="preserve"> ngày 20/6/2012;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99/2015/NĐ-CP </w:t>
        </w:r>
      </w:hyperlink>
      <w:r>
        <w:rPr>
          <w:i/>
        </w:rPr>
        <w:t xml:space="preserve"> ngày 20/10/2015 của Chính phủ quy định chi tiết và hướng dẫn thi hành một số điều về Luật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177/2013/NĐ-CP </w:t>
        </w:r>
      </w:hyperlink>
      <w:r>
        <w:rPr>
          <w:i/>
        </w:rPr>
        <w:t xml:space="preserve"> ngày 14/11/2013 của Chính phủ quy định chi tiết và hướng dẫn thi hành một số điều của Luật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02/2016/TT-BXD </w:t>
        </w:r>
      </w:hyperlink>
      <w:r>
        <w:rPr>
          <w:i/>
        </w:rPr>
        <w:t xml:space="preserve"> ngày 15/02/2016 của Bộ Xây dựng về việc ban hành quy chế quản lý, sử dụng nhà chung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19/2016/TT-BXD ngày 30/6/2016 của Bộ Xây dựng về việc hướng dẫn một số nội dung của Luật Nhà ở và Nghị định số 99/2015/NĐ-CP của Chính phủ</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25/2014/TT-BTC </w:t>
        </w:r>
      </w:hyperlink>
      <w:r>
        <w:rPr>
          <w:i/>
        </w:rPr>
        <w:t xml:space="preserve"> ngày 17/02/2014 của Bộ Tài chính về việc quy định phương pháp định giá chung đối với hàng hóa,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Liên ngành: Sở Xây dựng, Sở Tài chính, Sở Tài nguyên và Môi trường, Cục Thuế thành phố Hà Nội tại Tờ trì</w:t>
      </w:r>
      <w:r>
        <w:rPr>
          <w:i/>
        </w:rPr>
        <w:t xml:space="preserve">nh</w:t>
      </w:r>
      <w:r>
        <w:rPr>
          <w:i/>
        </w:rPr>
        <w:t xml:space="preserve">số 404/TTrLN-XD-TC-TNMT-CT ngày 19/12/2016,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khung giá dịch vụ nhà chung cư trên địa bàn thành phố Hà Nội (chi tiết trong phụ lục kèm theo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 và thay thế Quyết định số 3206/QĐ-UBND ngày 09/7/2015 của UBND Th</w:t>
      </w:r>
      <w:r>
        <w:t xml:space="preserve">à</w:t>
      </w:r>
      <w:r>
        <w:t xml:space="preserve">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chủ trì, phối hợp Sở Tài chính, Sở Tài nguyên và Môi trường, Cục Thuế thành phố Hà Nội cùng đơn vị liên quan: tiếp nhận, tổng hợp các ý kiến trong việc quản lý giá dịch vụ nhà chung cư; tổ chức xây dựng giá dịch vụ nhà chung cư khi có biến động giá vật tư, nhiên liệu và chính sách tiền lương, xây dựng điều chỉnh khung giá dịch vụ nhà chung cư phù hợp với tình hình thực tế, báo cáo UBND Thành phố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quận,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theo dõi và tổng h</w:t>
      </w:r>
      <w:r>
        <w:t xml:space="preserve">ợ</w:t>
      </w:r>
      <w:r>
        <w:t xml:space="preserve">p báo cáo về các vướng mắc, phát sinh tranh chấp trong lĩnh vực quản lý dịch vụ nhà chung cư tại địa phương gửi Sở Xây dựng để tổng hợp, báo cáo UBND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tuyên truyền cho các bên có liên quan về việc quản lý, sử dụng nhà chung cư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đơn vị quản lý vận hành, Ban quản trị nhà chung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quy định tại Thông tư số 02/2016/TT-BXD ngày 15/02/2016 của Bộ Xây dựng để xây dựng giá (hoặc điều chỉnh giá) dịch vụ nhà chung cư báo cáo Hội nghị nhà chung cư quyết định mức giá dịch vụ nhà chung cư đ</w:t>
      </w:r>
      <w:r>
        <w:t xml:space="preserve">ể </w:t>
      </w:r>
      <w:r>
        <w:t xml:space="preserve">làm cơ sở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Thành phố; Giám đốc các Sở: Xây dựng, Tài chính, Tài nguyên và Môi trường; Cục trưởng Cục Thuế thành phố Hà Nội; Chủ tịch UBND các quận, huyện, thị xã; Chủ đầu tư; Ban quản trị nhà chung cư; Tổ chức, doanh nghiệp quản lý vận hành các khu chung cư trên địa bàn thành phố Hà Nội và các tổ chức, cá nhân có liên quan khác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Văn phòng Chính phủ;</w:t>
            </w:r>
            <w:r>
              <w:rPr/>
              <w:br/>
            </w:r>
            <w:r>
              <w:t xml:space="preserve">- Bộ: Tài chính, Xây dựng;</w:t>
            </w:r>
            <w:r>
              <w:rPr/>
              <w:br/>
            </w:r>
            <w:r>
              <w:t xml:space="preserve">- Thường trực Thành ủy;</w:t>
            </w:r>
            <w:r>
              <w:rPr/>
              <w:br/>
            </w:r>
            <w:r>
              <w:t xml:space="preserve">- TT HĐND TP;</w:t>
            </w:r>
            <w:r>
              <w:rPr/>
              <w:br/>
            </w:r>
            <w:r>
              <w:t xml:space="preserve">- Ch</w:t>
            </w:r>
            <w:r>
              <w:t xml:space="preserve">ủ</w:t>
            </w:r>
            <w:r>
              <w:t xml:space="preserve"> </w:t>
            </w:r>
            <w:r>
              <w:t xml:space="preserve">tịch UBND TP;</w:t>
            </w:r>
            <w:r>
              <w:rPr/>
              <w:br/>
            </w:r>
            <w:r>
              <w:t xml:space="preserve">- Các Phó Chủ tịch UBND TP;</w:t>
            </w:r>
            <w:r>
              <w:rPr/>
              <w:br/>
            </w:r>
            <w:r>
              <w:t xml:space="preserve">- Các báo: KTĐT, HNM, ĐPTTHHN;</w:t>
            </w:r>
            <w:r>
              <w:rPr/>
              <w:br/>
            </w:r>
            <w:r>
              <w:t xml:space="preserve">- Các PCVP, Các phòng: KT, ĐT, TKBT;</w:t>
            </w:r>
            <w:r>
              <w:rPr/>
              <w:br/>
            </w:r>
            <w:r>
              <w:t xml:space="preserve"> </w:t>
            </w:r>
            <w:r>
              <w:t xml:space="preserve">- </w:t>
            </w:r>
            <w:r>
              <w:t xml:space="preserve">Lưu: VT, K</w:t>
            </w:r>
            <w:r>
              <w:t xml:space="preserve">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Doãn Toản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DỊCH VỤ NHÀ CHUNG CƯ TRÊN ĐỊA BÀN THÀNH PHỐ HÀ NỘI</w:t>
      </w:r>
      <w:r>
        <w:rPr/>
        <w:br/>
      </w:r>
      <w:r>
        <w:t xml:space="preserve"> </w:t>
      </w:r>
      <w:r>
        <w:rPr>
          <w:i/>
        </w:rPr>
        <w:t xml:space="preserve">(Ban hành kèm theo Quyết định số </w:t>
      </w:r>
      <w:r>
        <w:rPr>
          <w:i/>
        </w:rPr>
        <w:t xml:space="preserve">243</w:t>
      </w:r>
      <w:r>
        <w:rPr>
          <w:i/>
        </w:rPr>
        <w:t xml:space="preserve">/QĐ-UBND ngày </w:t>
      </w:r>
      <w:r>
        <w:rPr>
          <w:i/>
        </w:rPr>
        <w:t xml:space="preserve">12</w:t>
      </w:r>
      <w:r>
        <w:rPr>
          <w:i/>
        </w:rPr>
        <w:t xml:space="preserve">/01/2017 của UBND Th</w:t>
      </w:r>
      <w:r>
        <w:rPr>
          <w:i/>
        </w:rPr>
        <w:t xml:space="preserve">à</w:t>
      </w:r>
      <w:r>
        <w:rPr>
          <w:i/>
        </w:rPr>
        <w:t xml:space="preserve">nh ph</w:t>
      </w:r>
      <w:r>
        <w:rPr>
          <w:i/>
        </w:rPr>
        <w:t xml:space="preserve">ố</w:t>
      </w:r>
      <w:r>
        <w:rPr>
          <w:i/>
        </w:rPr>
        <w:t xml:space="preserve">Hà 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nhà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tối thiểu </w:t>
            </w:r>
            <w:r>
              <w:t xml:space="preserve">(đồng/m</w:t>
            </w:r>
            <w:r>
              <w:rPr>
                <w:vertAlign w:val="superscript"/>
              </w:rPr>
              <w:t xml:space="preserve">2</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tối đa </w:t>
            </w:r>
            <w:r>
              <w:t xml:space="preserve">(đồng/m</w:t>
            </w:r>
            <w:r>
              <w:rPr>
                <w:vertAlign w:val="superscript"/>
              </w:rPr>
              <w:t xml:space="preserve">2</w:t>
            </w:r>
            <w:r>
              <w:t xml:space="preserve">/tháng)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chung cư không có thang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chung cư có thang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giá trong khung giá xây dựng trên nguyên tắc nêu tại Điều 106 Luật nhà ở số 65/2014/QH13 ngày 25/11/2014; Điều 30 Thông tư số 02/2016/TT-BXD ngày 15/02/2016 của Bộ Xây dựng về việc ban hành quy chế quản lý, sử dụng nhà chung cư và Điều 2 Thông tư s</w:t>
      </w:r>
      <w:r>
        <w:t xml:space="preserve">ố </w:t>
      </w:r>
      <w:r>
        <w:t xml:space="preserve"> </w:t>
      </w:r>
      <w:hyperlink r:id="rId10" w:history="1">
        <w:r>
          <w:rPr>
            <w:rStyle w:val="Hyperlink"/>
          </w:rPr>
          <w:t xml:space="preserve">37/2009/TT-BXD </w:t>
        </w:r>
      </w:hyperlink>
      <w:r>
        <w:t xml:space="preserve"> ngày 01/12/2009 của B</w:t>
      </w:r>
      <w:r>
        <w:t xml:space="preserve">ộ</w:t>
      </w:r>
      <w:r>
        <w:t xml:space="preserve"> X</w:t>
      </w:r>
      <w:r>
        <w:t xml:space="preserve">â</w:t>
      </w:r>
      <w:r>
        <w:t xml:space="preserve">y dựng về việc hướng dẫn xác định và quản lý giá dịch vụ nhà chung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giá trên chưa tính đến các khoản thu được từ kinh doanh dịch vụ của nhà chung cư, trường hợp có nguồn thu từ kinh doanh các dịch vụ khác thuộc ph</w:t>
      </w:r>
      <w:r>
        <w:t xml:space="preserve">ầ</w:t>
      </w:r>
      <w:r>
        <w:t xml:space="preserve">n sở hữu chung của nhà chung cư Chủ đầu tư, Ban quản trị và đơn vị quản lý v</w:t>
      </w:r>
      <w:r>
        <w:t xml:space="preserve">ậ</w:t>
      </w:r>
      <w:r>
        <w:t xml:space="preserve">n hành có trách nhiệm tính toán để bù đắp chi phí dịch vụ nhà chung cư nh</w:t>
      </w:r>
      <w:r>
        <w:t xml:space="preserve">ằ</w:t>
      </w:r>
      <w:r>
        <w:t xml:space="preserve">m mục đích giảm giá dịch vụ nhà chung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khung giá này chưa bao g</w:t>
      </w:r>
      <w:r>
        <w:t xml:space="preserve">ồ</w:t>
      </w:r>
      <w:r>
        <w:t xml:space="preserve">m các dịch vụ cao cấp như t</w:t>
      </w:r>
      <w:r>
        <w:t xml:space="preserve">ắ</w:t>
      </w:r>
      <w:r>
        <w:t xml:space="preserve">m hơi, bể bơi, truyền hình cáp, intenet hoặc các dịch vụ cao cấp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liên quan đến việc xác định, quản lý giá dịch vụ nhà chung cư căn cứ quy định tại Luật nhà ở số 65/2014/QH13 ngày 25/11/2014; Thông tư số 02/2016/TT-BXD ngày 15/02/2016 của Bộ Xây dựng về việc ban hành quy chế quản lý, sử dụng nhà chung cư và Thông tư số 37/2009/TT-BXD ngày 01/12/2009 của Bộ Xây dựng về việc hướng dẫn xác định và quản lý giá dịch vụ nhà chung cư để tổ chức thực hiện.</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7-2009-tt-bxd-cua-bo-xay-dung-huong-dan-phuong-phap-xac-dinh-va-quan-ly-gia-dich-vu-nha-chung-cu.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quyen-dia-phuong-2015.aspx" TargetMode="External" /><Relationship Id="rId4" Type="http://schemas.openxmlformats.org/officeDocument/2006/relationships/hyperlink" Target="/luat-nha-o-so-65-2014-qh13.aspx" TargetMode="External" /><Relationship Id="rId5" Type="http://schemas.openxmlformats.org/officeDocument/2006/relationships/hyperlink" Target="/luat-gia-2012.aspx" TargetMode="External" /><Relationship Id="rId6" Type="http://schemas.openxmlformats.org/officeDocument/2006/relationships/hyperlink" Target="/nghi-dinh-99-2015-nd-cp-huong-dan-luat-nha-o.aspx" TargetMode="External" /><Relationship Id="rId7" Type="http://schemas.openxmlformats.org/officeDocument/2006/relationships/hyperlink" Target="/nghi-dinh-so-177-2013-nd-cp-cua-chinh-phu---quy-dinh-chi-tiet-va-huong-dan-thi-hanh-mot-so-dieu-cua-luat-gia.aspx" TargetMode="External" /><Relationship Id="rId8" Type="http://schemas.openxmlformats.org/officeDocument/2006/relationships/hyperlink" Target="/thong-tu-02-2016-tt-bxd-quy-che-quan-ly-su-dung-nha-chung-cu.aspx" TargetMode="External" /><Relationship Id="rId9" Type="http://schemas.openxmlformats.org/officeDocument/2006/relationships/hyperlink" Target="/thong-tu-25-2014-tt-b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2022-06-22T09:45:00Z</dcterms:created>
  <dcterms:modified xsi:type="dcterms:W3CDTF">2022-06-22T09:45:00Z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2022-06-22T09:45:00Z</dcterms:created>
  <dcterms:modified xsi:type="dcterms:W3CDTF">2022-06-22T09:45:00Z</dcterms:modified>
</cp:coreProperties>
</file>