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104/2011/NĐ-CP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16 tháng 11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XỬ PHẠT VI PHẠM HÀNH CHÍNH VỀ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hành vi vi phạm hành chính, hình thức và mức xử phạt, biện pháp khắc phục hậu quả, thẩm quyền và thủ tục xử phạt vi phạm hành chính về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vi phạm hành chính về kinh doanh xăng dầu là hành vi của cá nhân, tổ chức cố ý hoặc vô ý vi phạm các quy định quản lý nhà nước về kinh doanh xăng dầu mà không phải là tội phạm và theo quy định của Nghị định này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hành chính khác về kinh doanh xăng dầu không quy định tại Nghị định này thì áp dụng quy định của pháp luật về xử phạt vi phạm hành chính trong lĩnh vực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Việt Nam có hành vi vi phạm hành chính về kinh doanh xăng dầu trong phạm vi lãnh thổ của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nước ngoài có hành vi vi phạm hành chính về kinh doanh xăng dầu trong phạm vi lãnh thổ của nước Cộng hòa xã hội chủ nghĩa Việt Nam, trừ trường hợp các Điều ước quốc tế mà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Các hình thức xử phạt vi phạm hành chính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vi phạm hành chính về kinh doanh xăng dầu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tính chất, mức độ vi phạm, tổ chức, cá nhân vi phạm hành chính về kinh doanh xăng dầu còn có thể bị áp dụng một hoặc các hình thức xử phạt bổ sung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đủ điều kiện kinh doanh xăng dầu, Giấy phép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Tùy theo tính chất, mức độ vi phạm, tổ chức, cá nhân vi phạm hành chính về kinh doanh xăng dầu còn có thể bị áp dụng một hoặc nhiều biện pháp khắc phục hậu quả được quy định cụ thể tại các điều của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Áp dụng các quy định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xử phạt vi phạm hành chính; tình tiết giảm nhẹ, tình tiết tăng nặng; thời hiệu xử phạt vi phạm hành chính; thời hạn được coi là chưa bị xử lý vi phạm hành chính; áp dụng các hình thức xử phạt vi phạm hành chính và biện pháp khắc phục hậu quả; trách nhiệm của người có thẩm quyền trong việc xử phạt vi phạm hành chính về kinh doanh xăng dầu được thực hiện theo quy định của Pháp lệnh Xử lý vi phạm hành chính năm 2002 được sửa đổi, bổ sung năm 2008 và Nghị định số </w:t>
      </w:r>
      <w:hyperlink r:id="rId6" w:history="1">
        <w:r>
          <w:rPr>
            <w:rStyle w:val="Hyperlink"/>
          </w:rPr>
          <w:t xml:space="preserve">128/2008/NĐ-CP </w:t>
        </w:r>
      </w:hyperlink>
      <w:r>
        <w:t xml:space="preserve">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VI PHẠM VỀ GIẤY PHÉP KINH DOANH XUẤT KHẨU, NHẬP KHẨU XĂNG DẦU,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Vi phạm về sử dụng Giấy phép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khẩu, nhập khẩu xăng dầu khi Giấy phép kinh doanh xuất khẩu, nhập khẩu xăng dầu đã hết thời hạn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tẩy xóa, sửa chữa Giấy phép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thuê, cho mượn hoặc thuê, mượn Giấy phép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Làm giả hoặc sử dụng Giấy phép kinh doanh xuất khẩu, nhập khẩu xăng dầu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kinh doanh xuất khẩu, nhập khẩu xăng dầu đến 12 tháng đối với vi phạm quy định tại điểm b và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kinh doanh xuất khẩu, nhập khẩu xăng dầu trên 12 tháng đối với vi phạm quy định tại điểm b và c khoản 1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Giấy phép kinh doanh xuất khẩu, nhập khẩu xăng dầu giả đối với vi phạm quy định tại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Vi phạm về sử dụng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tẩy xóa, sửa chữa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thuê, cho mượn hoặc thuê, mượn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giả hoặc sử dụng Giấy chứng nhận đủ điều kiện kinh doanh xăng dầu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xăng dầu khi Giấy chứng nhận đủ điều kiện kinh doanh xăng dầu đã hết hiệu lực hoặc đã bị tước quyền sử dụng hoặc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doanh xăng dầu khi không có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đủ điều kiện kinh doanh xăng dầu đến 12 tháng đối với vi phạm quy định tại điểm a và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chứng nhận đủ điều kiện kinh doanh xăng dầu trên 12 tháng đối với vi phạm quy định tại điểm a và b khoản 1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Giấy chứng nhận đủ điều kiện kinh doanh xăng dầu giả đối với vi phạm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VI PHẠM VỀ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Vi phạm về điều kiện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hành vi xuất khẩu, nhập khẩu xăng dầu khi Giấy chứng nhận đăng ký doanh nghiệp không đăng ký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thương nhân kinh doanh xuất khẩu, nhập khẩu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cầu cảng nhưng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kho tiếp nhận xăng dầu nhập khẩu nhưng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phương tiện vận tải xăng dầu nhưng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hệ thống phân phối xăng dầu nhưng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phương tiện tra nạp nhiên liệu bay nhưng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50.000.000 đồng đối với thương nhân kinh doanh xuất khẩu, nhập khẩu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cầu cảng chuyên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kho tiếp nhận xăng dầu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phương tiện vận tải xăng dầu chuyên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hệ thống phân phối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có phương tiện tra nạp nhiên liệu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kinh doanh xuất khẩu, nhập khẩu xăng dầu đến 12 tháng đối với vi phạm quy định tại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kinh doanh xuất khẩu, nhập khẩu xăng dầu trên 12 tháng đối với vi phạm quy định tại khoản 2 và 3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về điều kiện kinh doanh xuất khẩu, nhập khẩu xăng dầu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Vi phạm về điều kiện sản xuất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hành vi sản xuất xăng dầu khi Giấy chứng nhận đăng ký doanh nghiệp không đăng ký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thương nhân sản xuất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sản xuất xăng dầu không theo đúng quy hoạch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phòng thử nghiệm, đo lường nhưng không đủ năng lực để kiểm tra chất lượng xăng dầu sản xuất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50.000.000 đồng đối với thương nhân sản xuất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sản xuất xăng dầu không được cấp có thẩm quyền cho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phòng thử nghiệm, đo lường để kiểm tra chất lượng xăng dầu sản xuất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về điều kiện sản xuất xăng dầu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Vi phạm về điều kiện kinh doanh của tổng đại lý kinh doanh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tổng đại lý kinh doanh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xăng dầu khi Giấy chứng nhận đăng ký doanh nghiệp không đăng ký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quản lý, nhân viên trực tiếp kinh doanh xăng dầu không được đào tạo nghiệp vụ về kỹ thuật an toàn phòng cháy, chữa cháy và bảo vệ môi trường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tổng đại lý kinh doanh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kho, bể chứa xăng dầu nhưng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hệ thống phân phối xăng dầu nhưng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phương tiện vận tải xăng dầu nhưng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tổng đại lý kinh doanh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kho, bể chứa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hệ thống phân phối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phương tiện vận tải xăng dầu chuyên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về điều kiện kinh doanh của tổng đại lý kinh doanh xăng dầu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Vi phạm về điều kiện kinh doanh của đại lý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15.000.000 đồng đối với đại lý bán lẻ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xăng dầu khi Giấy chứng nhận đăng ký doanh nghiệp không đăng ký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quản lý, nhân viên trực tiếp kinh doanh xăng dầu không được đào tạo nghiệp vụ về kỹ thuật an toàn phòng cháy, chữa cháy và bảo vệ môi trường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đại lý bán lẻ xăng dầu không có cửa hàng bán lẻ xăng dầu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về điều kiện kinh doanh của đại lý bán lẻ xăng dầu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Vi phạm về điều kiện kinh doanh của cửa hàng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trường hợp cán bộ quản lý, nhân viên trực tiếp kinh doanh xăng dầu không được đào tạo nghiệp vụ về kỹ thuật an toàn phòng cháy, chữa cháy và bảo vệ môi trường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điểm của cửa hàng bán lẻ xăng dầu không đúng với địa điểm ghi trong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đủ trang thiết bị tại cửa hàng bán lẻ xăng dầu theo quy định hoặc trang thiết bị tại cửa hàng bán lẻ xăng dầu không đạt tiêu chuẩn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điểm của cửa hàng bán lẻ xăng dầu không phù hợp với quy hoạch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trang thiết bị tại cửa hàng bán lẻ xăng dầu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đủ điều kiện kinh doanh xăng dầu đến 12 tháng đối với vi phạm quy định tại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chứng nhận đủ điều kiện kinh doanh xăng dầu trên 12 tháng đối với vi phạm quy định tại khoản 2 và 3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tháo dỡ cửa hàng bán lẻ xăng dầu đối với vi phạm quy định tại điểm a khoản 2 và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quy định về điều kiện kinh doanh xăng dầu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Vi phạm về điều kiện kinh doanh dịch vụ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doanh nghiệp kinh doanh dịch vụ vận tải xăng dầu hoặc kinh doanh dịch vụ cho thuê cảng, kho tiếp nhận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dịch vụ vận tải xăng dầu hoặc kinh doanh dịch vụ cho thuê cảng, kho tiếp nhận xăng dầu khi Giấy chứng nhận đăng ký doanh nghiệp không đăng ký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quản lý, nhân viên trực tiếp kinh doanh hoặc cán bộ quản lý, nhân viên trực tiếp sử dụng phương tiện vận tải không được đào tạo nghiệp vụ về kỹ thuật an toàn phòng cháy, chữa cháy và bảo vệ môi trường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kinh doanh dịch vụ cho thuê cảng, kho tiếp nhận xăng dầu có cầu cảng hoặc có kho chứa nhưng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kinh doanh dịch vụ vận tải xăng dầu có phương tiện vận tải xăng dầu nhưng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50.000.000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kinh doanh dịch vụ cho thuê cảng, kho tiếp nhận xăng dầu không có cầu cảng chuyên dụng hoặc không có kho chứa;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kinh doanh dịch vụ vận tải xăng dầu không có phương tiện vận tải xăng dầu chuyên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về điều kiện kinh doanh dịch vụ xăng dầu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VI PHẠM QUY ĐỊNH VỀ GIÁ BÁN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Vi phạm về niêm yết giá bán và giá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niêm yết giá bán lẻ xăng dầu hoặc niêm yết giá bán lẻ xăng dầu không đúng quy định, không rõ ràng gây nhầm lẫn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sai giá niêm yết do thương nhân đầu mối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tự ý điều chỉnh giá bán lẻ xăng dầu không đúng thời điểm thương nhân đầu mối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đủ điều kiện kinh doanh xăng dầu đến 12 tháng đối với vi phạm quy định tại điểm b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chứng nhận đủ điều kiện kinh doanh xăng dầu trên 12 tháng đối với vi phạm quy định tại điểm b khoản 1 và khoản 2 Điều này trong trường hợp vi phạm nhiều lần hoặc tái phạm hoặc vi phạm trong thời gian thực hiện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niêm yết giá đúng quy định đối với vi phạm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ngân sách nhà nước số lợi bất hợp pháp có được do vi phạm hành chính đối với vi phạm quy định tại điểm b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Vi phạm về quy trình điều chỉnh giá bán lẻ xăng dầu của thương nhân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thương nhân đầu mối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gửi quyết định giá và phương án giá đến các cơ quan nhà nước có thẩm quyền khi điều chỉnh tăng, giảm giá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hoặc không gửi quyết định về giá bán lẻ xăng dầu cho các đơn vị trong hệ thống phân phối xăng dầu trước thời điểm giá có hiệu lực thi hành khi điều chỉnh tăng, giảm giá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thương nhân đầu mối có hành vi không chấp hành quy định về mức điều chỉnh giá, thời gian tối thiểu giữa hai lần điều chỉnh giá liên tiếp khi điều chỉnh tăng giá bán lẻ xăng dầu và thời gian tối đa giữa hai lần điều chỉnh giá liên tiếp khi điều chỉnh giảm giá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kinh doanh xuất khẩu, nhập khẩu xăng dầu đến 12 tháng đối với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kinh doanh xuất khẩu, nhập khẩu xăng dầu trên 12 tháng đối với vi phạm quy định tại khoản 2 Điều này trong trường hợp vi phạm nhiều lần hoặc tái phạm hoặc vi phạm trong thời gian thực hiện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các quy định về điều chỉnh giá bán lẻ xăng dầu đối với vi phạm tại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ngân sách nhà nước số lợi bất hợp pháp có được do vi phạm hành chính đối với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VI PHẠM QUY ĐỊNH VỀ ĐO LƯỜNG, CHẤT LƯỢNG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Vi phạm về sử dụng phương tiện đo lường trong kinh doanh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Giấy chứng nhận kiểm định hoặc dấu kiểm định, tem kiểm định phương tiện đo xăng dầu đã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Giấy chứng nhận kiểm định bị tẩy xóa, sửa chữa hoặc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tháo dỡ niêm phong, kẹp chì, dấu kiểm định, tem kiểm định trên phương tiện đo mà không thông báo với cơ quan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thay đổi tình trạng kỹ thuật và đặc tính đo lường của phương tiện đo như tác động, điều chỉnh, sửa chữa, thay thế, lắp thêm, rút bớt thiết bị của phương tiện đo hoặc sử dụng các thiết bị khác để điều chỉnh sai số của phương tiện đo vượt quá giới hạn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phương tiện đo bị sai, bị hỏng hoặc không đúng quy định về đo lường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phương tiện đo xăng dầu không có Giấy chứng nhận kiểm định, dấu kiểm định, tem kiểm định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kiểm định phương tiện đo trong thời hạn quy định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hành vi gian lận khác về đo lường khi bán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đủ điều kiện kinh doanh xăng dầu đến 12 tháng đối với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chứng nhận đủ điều kiện kinh doanh xăng dầu trên 12 tháng đối với vi phạm quy định tại khoản 2 Điều này trong trường hợp vi phạm nhiều lần hoặc tái phạm hoặc vi phạm trong thời gian thực hiện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Giấy chứng nhận kiểm định đối với vi phạm quy định tại điểm c khoản 1, điểm b và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phương tiện đo và các thiết bị khác đối với vi phạm quy định tại điểm b và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đình chỉ sử dụng phương tiện đo vi phạm và thực hiện kiểm định phương tiện đo trước khi đưa vào sử dụng đối với vi phạm quy định tại điểm a khoản 1, điểm a, d, đ và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ngân sách nhà nước số lợi bất hợp pháp có được do vi phạm hành chính đối với vi phạm quy định tại điểm b, c và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Vi phạm về chất lượng xăng dầu lưu thông trên thị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tổng đại lý, đại lý, cửa hàng bán lẻ xăng dầu có hành vi đưa xăng dầu vào lưu thông có chất lượng không phù hợp Quy chuẩn kỹ thuật quốc gia, Tiêu chuẩn công bố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sản xuất xăng dầu có hành vi đưa xăng dầu vào lưu thông khi đưa được chứng nhận phù hợp Quy chuẩn kỹ thuật quốc gia hoặc không bảo đảm chất lượng theo Tiêu chuẩn công bố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nhập khẩu xăng dầu có hành vi đưa xăng dầu vào lưu thông có chất lượng không phù hợp Quy chuẩn kỹ thuật quốc gia, Tiêu chuẩn công bố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kinh doanh dịch vụ xăng dầu có hành vi làm thay đổi chất lượng xăng dầu hoặc gian lận về chất lượng xăng dầu trong quá trình thực hiện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đủ điều kiện kinh doanh xăng dầu hoặc Giấy phép kinh doanh xuất khẩu. nhập khẩu xăng dầu đến 12 tháng đối với vi phạm quy định tại khoản 1, điểm a và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chứng nhận đủ điều kiện kinh doanh xăng dầu hoặc Giấy phép kinh doanh xuất khẩu, nhập khẩu xăng dầu trên 12 tháng đối với vi phạm quy định tại khoản 1, điểm a và b khoản 2 Điều này trong trường hợp vi phạm nhiều lần hoặc tái phạm hoặc vi phạm trong thời gian thực hiện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đình chỉ lưu thông đối với xăng dầu chưa được chứng nhận phù hợp Quy chuẩn kỹ thuật quốc gia hoặc không đảm bảo chất lượng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toàn bộ lượng xăng dầu chưa được chứng nhận phù hợp Quy chuẩn kỹ thuật quốc gia hoặc không đảm bảo chất lượng đang lưu thông trên thị trường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chuyển đổi mục đích sử dụng hoặc tái chế xăng dầu có chất lượng không phù hợp Quy chuẩn kỹ thuật quốc gia, Tiêu chuẩn công bố áp dụng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tái xuất hoặc tiêu hủy xăng dầu có chất lượng không phù hợp Quy chuẩn kỹ thuật quốc gia, Tiêu chuẩn công bố áp dụng trong trường hợp không thực hiện được biện pháp quy định tại điểm c khoản 4 Điều này hoặc gây hại cho sức khỏe, an toàn,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VI PHẠM QUY ĐỊNH KHÁC VỀ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Vi phạm về đăng ký hệ thống phân phối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đại lý bán lẻ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đăng ký hệ thống phân phối với cơ quan quản lý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Gian lận trong kê khai đăng ký hệ thống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tổng đại lý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đăng ký hệ thống phân phối với cơ quan quản lý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Gian lận trong kê khai đăng ký hệ thống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doanh nghiệp sản xuất có hệ thống phân phối, doanh nghiệp kinh doanh xuất khẩu, nhập khẩu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đăng ký hệ thống phân phối với cơ quan quản lý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Gian lận trong kê khai đăng ký hệ thống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chứng nhận đủ điều kiện kinh doanh xăng dầu hoặc Giấy phép kinh doanh xuất khẩu, nhập khẩu xăng dầu đến 12 tháng đối với vi phạm quy định tại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về đăng ký hệ thống phân phối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Vi phạm về đối tượng mua, bán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tổng đại lý, đại lý, cửa hàng bán lẻ xăng dầu có hành vi mua, bán xăng dầu với các đối tượng ngoài hệ thống phân phối, trừ trường hợp bán trực tiếp cho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thương nhân đầu mối có hành vi bán xăng dầu cho các đối tượng ngoài hệ thống phân phối của thương nhân, trừ trường hợp bán trực tiếp cho các hộ công nghiệp và thương nhân đầu mối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đủ điều kiện kinh doanh xăng dầu hoặc Giấy phép kinh doanh xuất khẩu, nhập khẩu xăng dầu đến 12 tháng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chứng nhận đủ điều kiện kinh doanh xăng dầu hoặc Giấy phép kinh doanh xuất khẩu, nhập khẩu xăng dầu trên 12 tháng đối với vi phạm quy định tại Điều này trong trường hợp vi phạm nhiều lần hoặc tái phạm hoặc vi phạm trong thời gian thực hiện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về đối tượng mua, bán xăng dầu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Vi phạm về giao, nhận tổng đại lý, đại lý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đại lý bán lẻ xăng dầu có hành vi làm đại lý bán lẻ xăng dầu vượt quá số lượng tổng đại lý hoặc thương nhân đầu mối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tổng đại lý kinh doanh xăng dầu có hành vi làm tổng đại lý vượt quá số lượng thương nhân đầu mối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50.000.000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Thương nhân đầu mối có hành vi giao tổng đại lý, đại lý xăng dầu mà không có hợp đồng đại lý kinh doanh xăng dầu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nhận làm tổng đại lý, đại lý kinh doanh xăng dầu mà không có hợp đồng đại lý kinh doanh xăng dầu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60.000.000 đồng đối với thương nhân đầu mối có hành vi ký hợp đồng tổng đại lý, đại lý kinh doanh xăng dầu với doanh nghiệp không đủ điều kiện làm tổng đại lý, đại lý kinh doanh xăng dầu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về tổng đại lý, đại lý bán lẻ xăng dầu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Vi phạm về chuyển tải, sang mạn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50.000.000 đồng đến 60.000.000 đồng đối với tổng đại lý, đại lý bán lẻ xăng dầu chuyển tải, sang mạn xăng dầu không đúng vị trí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60.000.000 đồng đến 70.000.000 đồng đối với thương nhân đầu mối chuyển tải, sang mạn xăng dầu không đúng vị trí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chuyển tải, sang mạn xăng dầu đúng vị trí quy định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Vi phạm về sản xuất, xuất khẩu, nhập khẩu, tạm nhập tái xuất, chuyển khẩu, gia công xuất khẩu xăng dầu và nguyên liệu sản xuất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40.000.000 đồng đến 50.000.000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sản xuất xăng dầu xuất khẩu xăng dầu không phải do mình sản xuất, gia công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 công xuất khẩu xăng dầu khi không phải là doanh nghiệp sản xuất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50.000.000 đồng đến 60.000.000 đồng đối với hành vi kinh doanh xuất khẩu, nhập khẩu, tạm nhập tái xuất, chuyển khẩu xăng dầu và nguyên liệu sản xuất xăng dầu khi không có Giấy phép kinh doanh xuất khẩu, nhập khẩu xăng dầu theo quy định hoặc đã bị tước quyền sử dụng hoặc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60.000.000 đồng đến 70.000.000 đồng đối với thương nhân đầu mối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khẩu xăng dầu thấp hơn hạn mức tối thiểu về số lượng, chủng loại được cơ quan quản lý nhà nước có thẩm quyền giao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xăng dầu thấp hơn kế hoạch đã đăng ký được cơ quan quản lý nhà nước có thẩm quyền xác nhận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Nhập khẩu nguyên liệu sản xuất xăng dầu không theo đúng kế hoạch đã đăng ký với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kinh doanh xuất khẩu, nhập khẩu xăng dầu đến 12 tháng đối với vi phạm quy định tại điểm a và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kinh doanh xuất khẩu, nhập khẩu xăng dầu trên 12 tháng đối với vi phạm quy định tại điểm a và c khoản 3 Điều này trong trường hợp vi phạm nhiều lần hoặc tái phạm hoặc vi phạm trong thời gian thực hiện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đúng kế hoạch sản xuất, hạn mức nhập khẩu xăng dầu, kế hoạch nhập khẩu nguyên liệu sản xuất xăng dầu theo quy định đối với vi phạm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Vi phạm về dự trữ xăng dầu, nguyên liệu sản xuất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50.000.000 đồng đến 60.000.000 đồng đối với doanh nghiệp sản xuất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Duy trì mức dự trữ nguyên liệu sản xuất xăng dầu thấp hơn mức tối thiểu theo kế hoạch đã đăng ký với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Duy trì mức dự trữ lưu thông xăng dầu thấp hơn mức tối thiểu theo quy định trong trường hợp có hệ thống phân phối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60.000.000 đồng đến 70.000.000 đồng đối với doanh nghiệp kinh doanh xuất khẩu, nhập khẩu xăng dầu duy trì mức dự trữ lưu thông xăng dầu thấp hơn mức tối thiểu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kinh doanh xuất khẩu, nhập khẩu xăng dầu đến 12 tháng đối với vi phạm quy định tại điểm b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kinh doanh xuất khẩu, nhập khẩu xăng dầu trên 12 tháng đối với vi phạm quy định tại điểm b khoản 1 và khoản 2 Điều này trong trường hợp vi phạm nhiều lần hoặc tái phạm hoặc vi phạm trong thời gian thực hiện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về dự trữ lưu thông xăng dầu hoặc dự trữ nguyên liệu sản xuất xăng dầu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Vi phạm quy định về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không ghi tên hoặc ghi không đúng tên thương nhân đầu mối giao xăng dầu trên biển hiệu của cửa hàng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thương nhân đầu mối có hành vi không quy định thống nhất việc ghi tên thương nhân đầu mối trên biển hiệu của cửa hàng bán lẻ xăng dầu thuộc hệ thống phân phối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về ghi tên thương nhân đầu mối trên biển hiệu cửa hàng bán lẻ xăng dầu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Vi phạm quy định về bán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cửa hàng bán lẻ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niêm yết thời gian bán hàng tại nơi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Niêm yết thời gian bán hàng không rõ ràng, dễ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cửa hàng bán lẻ xăng dầu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Cắt giảm thời gian bán hàng so với thời gian niêm yết hoặc thời gian bán hàng trước đó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bán hàng hoặc ngừng bán hàng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Giảm lượng hàng bán ra so với thời gian trước đó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50.000.000 đồng đối với tổng đại lý, thương nhân đầu mối có hành vi cắt giảm lượng hàng bán ra so với thời gian trước đó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đủ điều kiện kinh doanh xăng dầu hoặc Giấy phép kinh doanh xuất khẩu, nhập khẩu xăng dầu đến 12 tháng đối với vi phạm quy định tại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chứng nhận đủ điều kiện kinh doanh xăng dầu hoặc Giấy phép kinh doanh xuất khẩu, nhập khẩu xăng dầu trên 12 tháng đối với vi phạm quy định tại khoản 2 và 3 Điều này trong trường hợp vi phạm nhiều lần hoặc tái phạm hoặc vi phạm trong thời gian thực hiện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về bán xăng dầu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Vi phạm quy định về vận chuyển, buôn bán, trao đổi xăng dầu qua biên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vận chuyển, buôn bán, trao đổi xăng dầu qua biên giới không đúng quy định nếu trị giá xăng dầu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vi phạm tại khoản 1 Điều này nếu trị giá xăng dầu từ trên 10.000.000 đồng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vi phạm tại khoản 1 Điều này nếu trị giá xăng dầu từ trên 30.000.000 đồng đến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40.000.000 đồng đối với hành vi vi phạm tại khoản 1 Điều này nếu trị giá xăng dầu từ trên 50.000.000 đồng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40.000.000 đồng đến 60.000.000 đồng đối với hành vi vi phạm tại khoản 1 Điều này nếu trị giá xăng dầu từ trên 70.000.000 đồng đến dưới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60.000.000 đồng đến 70.000.000 đồng đối với hành vi vi phạm tại khoản 1 Điều này nếu trị giá xăng dầu từ 100.000.000 đồng trở lên và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xăng dầu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chứng nhận đủ điều kiện kinh doanh xăng dầu hoặc Giấy phép kinh doanh xuất khẩu, nhập khẩu xăng dầu đến 12 tháng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chứng nhận đủ điều kiện kinh doanh xăng dầu hoặc Giấy phép kinh doanh xuất khẩu, nhập khẩu xăng dầu trên 12 tháng đối với vi phạm quy định tại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phương tiện vận chuyển xăng dầu đối với vi phạm quy định tại Điều này nếu thuộc một trong các trường hợp: hàng hóa vi phạm có trị giá từ 100.000.000 đồng trở lên; vi phạm nhiều lần hoặc tái phạm hoặc vi phạm trong thời gian thực hiện bình ổn giá; sử dụng biển kiểm soát không phải của phương tiện vận chuyển đó hoặc biển kiểm soát phương tiện không phải do cơ quan quản lý nhà nước có thẩm quyền cấp; phương tiện bị hoán cải để vận chuyển hàng hóa vi phạm; có hành vi trốn tránh hoặc cản trở người thi hành công vụ, trừ các trường hợp quy định tại Pháp lệnh Xử lý vi phạm hành chính năm 2002 và khoản 2 Điều 12 Nghị định số 128/2008/NĐ-CP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Vi phạm về kinh doanh xăng dầu nhập lậu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kinh doanh xăng dầu nhập lậu áp dụng Điều 22 Nghị định số </w:t>
      </w:r>
      <w:hyperlink r:id="rId7" w:history="1">
        <w:r>
          <w:rPr>
            <w:rStyle w:val="Hyperlink"/>
          </w:rPr>
          <w:t xml:space="preserve">06/2008/NĐ-CP </w:t>
        </w:r>
      </w:hyperlink>
      <w:r>
        <w:t xml:space="preserve"> ngày 16 tháng 01 năm 2008 của Chính phủ về xử phạt vi phạm hành chính trong hoạt động thương mại được sửa đổi, bổ sung theo Nghị định số 112/2010/NĐ-CP ngày 01 tháng 12 năm 2010 của Chính phủ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Vi phạm quy định về quản lý kinh doanh xăng dầu tại khu vực biên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vi phạm sau đây nếu trị giá xăng dầu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chuyển xăng dầu vào khu vực biên giới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Buôn bán, trao đổi xăng dầu trên biển với tàu thuyền, phương tiện đánh bắt thủy sản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vi phạm tại khoản 1 Điều này nếu trị giá xăng dầu từ trên 10.000.000 đồng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vi phạm tại khoản 1 Điều này nếu trị giá xăng dầu từ trên 30.000.000 đồng đến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40.000.000 đồng đối với hành vi vi phạm tại khoản 1 Điều này nếu trị giá xăng dầu từ trên 50.000.000 đồng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40.000.000 đồng đến 60.000.000 đồng đối với hành vi vi phạm tại khoản 1 Điều này nếu trị giá xăng dầu từ trên 70.000.000 đồng đến dưới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60.000.000 đồng đến 70.000.000 đồng đối với hành vi vi phạm tại khoản 1 Điều này nếu trị giá xăng dầu từ 100.000.000 đồng trở lên và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10.000.000 đồng đến 20.000.000 đồng đối với cửa hàng bán lẻ xăng dầu tại khu vực biên giới có một trong các hành vi vi phạm quy định quản lý kinh doanh xăng dầu tại khu vực biên giới do Bộ Công Thương ban hành mà chưa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xăng dầu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chứng nhận đủ điều kiện kinh doanh xăng dầu đến 12 tháng đối với cửa hàng bán lẻ xăng dầu có hành vi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chứng nhận đủ điều kiện kinh doanh xăng dầu trên 12 tháng đối với cửa hàng bán lẻ xăng dầu có hành vi vi phạm quy định tại Điều này trong trường hợp vi phạm nhiều lần hoặc tái phạm hoặc vi phạm trong thời gian thực hiện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quy định quản lý kinh doanh xăng dầu tại khu vực biên giới đối với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THỦ TỤC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Thẩm quyền xử phạt vi phạm hành chính của Ủy ban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các cấp có thẩm quyền xử phạt đối với các vi phạm hành chính về kinh doanh xăng dầu quy định tại Nghị định này theo thẩm quyền quy định tại Pháp lệnh Xử lý vi phạm hành chính năm 2002 được sửa đổi, bổ sung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Thẩm quyền xử phạt vi phạm hành chính của cơ quan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có thẩm quyền của cơ quan Quản lý thị trường quy định tại Pháp lệnh Xử lý vi phạm hành chính năm 2002 có quyền xử phạt đối với các vi phạm hành chính về kinh doanh xăng dầu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xử phạt vi phạm hành chính theo quy định tại khoản 1 Điều này của Đội trưởng Đội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 có trị giá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thực hiện các biện pháp khắc phục hậu quả đối với vi phạm hành chính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xử phạt vi phạm hành chính theo quy định tại khoản 1 Điều này của Chi cục trưởng Chi cục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các biện pháp khắc phục hậu quả đối với vi phạm hành chính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xử phạt vi phạm hành chính theo quy định tại khoản 1 Điều này của Cục trưởng Cục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chứng nhận đủ điều kiện kinh doanh xăng dầu hoặc Giấy phép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các biện pháp khắc phục hậu quả đối với vi phạm hành chính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Thẩm quyền xử phạt vi phạm hành chính của cơ quan Công an, Hải quan, Bộ đội biên phòng, Cảnh sát biển và Thanh tra chuyên ngành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vi phạm hành chính của cơ quan Công an, Hải quan, Bộ đội biên phòng, Cảnh sát biển, Thanh tra chuyên ngành có quyền xử phạt đối với các vi phạm hành chính về kinh doanh xăng dầu quy định tại Nghị định này thuộc địa bàn, lĩnh vực quản lý theo thẩm quyền quy định tại Pháp lệnh Xử lý vi phạm hành chính năm 2002 được sửa đổi, bổ sung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Nguyên tắc xác định thẩm quyền xử phạt và ủy quyền xử phạt vi phạm hành chính về kinh doanh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xác định thẩm quyền xử phạt và ủy quyền xử phạt vi phạm hành chính về kinh doanh xăng dầu được thực hiện theo quy định tại Pháp lệnh Xử lý vi phạm hành chính năm 2002 được sửa đổi, bổ sung năm 2008 và Nghị định số 128/2008/NĐ-CP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Thủ tục xử phạt vi phạm hành chính, thi hành quyết định xử phạt vi phạm hành chính và các quy định khác liên quan đến xử phạt vi phạm hành chính về kinh doanh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xử phạt vi phạm hành chính, thi hành quyết định xử phạt vi phạm hành chính và các quy định khác liên quan đến xử phạt vi phạm hành chính về kinh doanh xăng dầu được thực hiện theo quy định tại Pháp lệnh Xử lý vi phạm hành chính năm 2002 được sửa đổi, bổ sung năm 2008 và Nghị định số 128/2008/NĐ-CP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 Điều 10 Nghị định số </w:t>
      </w:r>
      <w:hyperlink r:id="rId8" w:history="1">
        <w:r>
          <w:rPr>
            <w:rStyle w:val="Hyperlink"/>
          </w:rPr>
          <w:t xml:space="preserve">107/2008/NĐ-CP </w:t>
        </w:r>
      </w:hyperlink>
      <w:r>
        <w:t xml:space="preserve"> ngày 22 tháng 9 năm 2008 của Chính phủ quy định xử phạt hành chính các hành vi đầu cơ, găm hàng, tăng giá quá mức, đưa tin thất thiệt, buôn lậu và gian lận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Thương chịu trách nhiệm hướng dẫn và tổ chức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KTTH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1. Tư vấn pháp luật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6. 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04-2011-nd-cp-ve-viec-quy-dinh-xu-phat-vi-pham-hanh-chinh-ve-kinh-doanh-xang-dau-.aspx" TargetMode="External" /><Relationship Id="rId6" Type="http://schemas.openxmlformats.org/officeDocument/2006/relationships/hyperlink" Target="/nghi-dinh-so-128-2008-nd-cp-ve-viec-quy-dinh-chi-tiet-mot-so-dieu-cua-phap-lenh-xu-ly-vi-pham-hanh-chinh.aspx" TargetMode="External" /><Relationship Id="rId7" Type="http://schemas.openxmlformats.org/officeDocument/2006/relationships/hyperlink" Target="/nghi-dinh-so-06-2008-nd-cp-quy-dinh-xu-phat-vi-pham-hanh-chinh-trong-hoat-dong-thuong-mai.aspx" TargetMode="External" /><Relationship Id="rId8" Type="http://schemas.openxmlformats.org/officeDocument/2006/relationships/hyperlink" Target="/nghi-dinh-107-2008-nd-cp.aspx" TargetMode="External" /><Relationship Id="rId9" Type="http://schemas.openxmlformats.org/officeDocument/2006/relationships/hyperlink" Target="/dich-vu-luat-su-tu-van-phap-luat-lao-dong-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2022-06-22T13:58:07Z</dcterms:created>
  <dcterms:modified xsi:type="dcterms:W3CDTF">2022-06-22T13:58:07Z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2022-06-22T13:58:07Z</dcterms:created>
  <dcterms:modified xsi:type="dcterms:W3CDTF">2022-06-22T13:58:07Z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2022-06-22T13:58:07Z</dcterms:created>
  <dcterms:modified xsi:type="dcterms:W3CDTF">2022-06-22T13:58:07Z</dcterms:modified>
</cp:coreProperties>
</file>